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895" w:rsidRPr="00331F68" w:rsidRDefault="007E4895" w:rsidP="00BC2282">
      <w:pPr>
        <w:rPr>
          <w:rFonts w:ascii="Arial" w:hAnsi="Arial" w:cs="Arial"/>
          <w:b/>
          <w:bCs/>
          <w:sz w:val="24"/>
          <w:szCs w:val="24"/>
        </w:rPr>
      </w:pPr>
      <w:bookmarkStart w:id="0" w:name="_GoBack"/>
      <w:bookmarkEnd w:id="0"/>
    </w:p>
    <w:p w:rsidR="007E4895" w:rsidRPr="00331F68" w:rsidRDefault="007E4895" w:rsidP="00BC2282">
      <w:pPr>
        <w:rPr>
          <w:rFonts w:ascii="Arial" w:hAnsi="Arial" w:cs="Arial"/>
          <w:b/>
          <w:bCs/>
          <w:sz w:val="24"/>
          <w:szCs w:val="24"/>
        </w:rPr>
      </w:pPr>
    </w:p>
    <w:p w:rsidR="00EF383C" w:rsidRDefault="00EF383C" w:rsidP="00331F68">
      <w:pPr>
        <w:jc w:val="center"/>
        <w:rPr>
          <w:rFonts w:ascii="Arial" w:hAnsi="Arial" w:cs="Arial"/>
          <w:b/>
          <w:bCs/>
          <w:sz w:val="36"/>
          <w:szCs w:val="36"/>
        </w:rPr>
      </w:pPr>
    </w:p>
    <w:p w:rsidR="00EF383C" w:rsidRDefault="00EF383C" w:rsidP="00331F68">
      <w:pPr>
        <w:jc w:val="center"/>
        <w:rPr>
          <w:rFonts w:ascii="Arial" w:hAnsi="Arial" w:cs="Arial"/>
          <w:b/>
          <w:bCs/>
          <w:sz w:val="36"/>
          <w:szCs w:val="36"/>
        </w:rPr>
      </w:pPr>
    </w:p>
    <w:p w:rsidR="00EF383C" w:rsidRDefault="00EF383C" w:rsidP="00331F68">
      <w:pPr>
        <w:jc w:val="center"/>
        <w:rPr>
          <w:rFonts w:ascii="Arial" w:hAnsi="Arial" w:cs="Arial"/>
          <w:b/>
          <w:bCs/>
          <w:sz w:val="36"/>
          <w:szCs w:val="36"/>
        </w:rPr>
      </w:pPr>
    </w:p>
    <w:p w:rsidR="00EF383C" w:rsidRDefault="00EF383C" w:rsidP="00331F68">
      <w:pPr>
        <w:jc w:val="center"/>
        <w:rPr>
          <w:rFonts w:ascii="Arial" w:hAnsi="Arial" w:cs="Arial"/>
          <w:b/>
          <w:bCs/>
          <w:sz w:val="36"/>
          <w:szCs w:val="36"/>
        </w:rPr>
      </w:pPr>
    </w:p>
    <w:p w:rsidR="00EF383C" w:rsidRDefault="00EF383C" w:rsidP="00331F68">
      <w:pPr>
        <w:jc w:val="center"/>
        <w:rPr>
          <w:rFonts w:ascii="Arial" w:hAnsi="Arial" w:cs="Arial"/>
          <w:b/>
          <w:bCs/>
          <w:sz w:val="36"/>
          <w:szCs w:val="36"/>
        </w:rPr>
      </w:pPr>
    </w:p>
    <w:p w:rsidR="00EF383C" w:rsidRDefault="00EF383C" w:rsidP="00331F68">
      <w:pPr>
        <w:jc w:val="center"/>
        <w:rPr>
          <w:rFonts w:ascii="Arial" w:hAnsi="Arial" w:cs="Arial"/>
          <w:b/>
          <w:bCs/>
          <w:sz w:val="36"/>
          <w:szCs w:val="36"/>
        </w:rPr>
      </w:pPr>
    </w:p>
    <w:p w:rsidR="00EF383C" w:rsidRPr="00204C6B" w:rsidRDefault="00EF383C" w:rsidP="00EF383C">
      <w:pPr>
        <w:jc w:val="center"/>
        <w:rPr>
          <w:rFonts w:ascii="Arial" w:hAnsi="Arial" w:cs="Arial"/>
          <w:b/>
          <w:bCs/>
          <w:sz w:val="40"/>
          <w:szCs w:val="40"/>
        </w:rPr>
      </w:pPr>
      <w:r w:rsidRPr="00204C6B">
        <w:rPr>
          <w:rFonts w:ascii="Arial" w:hAnsi="Arial" w:cs="Arial"/>
          <w:b/>
          <w:bCs/>
          <w:sz w:val="40"/>
          <w:szCs w:val="40"/>
        </w:rPr>
        <w:t>PREFEITURA MUNICIPAL DE CONTENDA</w:t>
      </w:r>
    </w:p>
    <w:p w:rsidR="00EF383C" w:rsidRPr="00204C6B" w:rsidRDefault="00EF383C" w:rsidP="00EF383C">
      <w:pPr>
        <w:jc w:val="center"/>
        <w:rPr>
          <w:rFonts w:ascii="Arial" w:hAnsi="Arial" w:cs="Arial"/>
          <w:b/>
          <w:bCs/>
          <w:sz w:val="40"/>
          <w:szCs w:val="40"/>
        </w:rPr>
      </w:pPr>
    </w:p>
    <w:p w:rsidR="00EF383C" w:rsidRPr="00204C6B" w:rsidRDefault="00EF383C" w:rsidP="00EF383C">
      <w:pPr>
        <w:jc w:val="center"/>
        <w:rPr>
          <w:rFonts w:ascii="Arial" w:hAnsi="Arial" w:cs="Arial"/>
          <w:b/>
          <w:bCs/>
          <w:sz w:val="36"/>
          <w:szCs w:val="36"/>
        </w:rPr>
      </w:pPr>
      <w:r w:rsidRPr="00204C6B">
        <w:rPr>
          <w:rFonts w:ascii="Arial" w:hAnsi="Arial" w:cs="Arial"/>
          <w:b/>
          <w:bCs/>
          <w:sz w:val="36"/>
          <w:szCs w:val="36"/>
        </w:rPr>
        <w:t xml:space="preserve">PROJETO DE </w:t>
      </w:r>
      <w:r>
        <w:rPr>
          <w:rFonts w:ascii="Arial" w:hAnsi="Arial" w:cs="Arial"/>
          <w:b/>
          <w:bCs/>
          <w:sz w:val="36"/>
          <w:szCs w:val="36"/>
        </w:rPr>
        <w:t>RECAPE ASFÁLTICO</w:t>
      </w:r>
    </w:p>
    <w:p w:rsidR="007E4895" w:rsidRPr="00331F68" w:rsidRDefault="007E4895" w:rsidP="00331F68">
      <w:pPr>
        <w:jc w:val="center"/>
        <w:rPr>
          <w:rFonts w:ascii="Arial" w:hAnsi="Arial" w:cs="Arial"/>
          <w:b/>
          <w:bCs/>
          <w:sz w:val="28"/>
          <w:szCs w:val="28"/>
        </w:rPr>
      </w:pPr>
    </w:p>
    <w:p w:rsidR="007E4895" w:rsidRPr="00331F68" w:rsidRDefault="007E4895" w:rsidP="00331F68">
      <w:pPr>
        <w:jc w:val="center"/>
        <w:rPr>
          <w:rFonts w:ascii="Arial" w:hAnsi="Arial" w:cs="Arial"/>
          <w:b/>
          <w:bCs/>
          <w:sz w:val="28"/>
          <w:szCs w:val="28"/>
          <w:vertAlign w:val="subscript"/>
        </w:rPr>
      </w:pPr>
    </w:p>
    <w:p w:rsidR="003C4D82" w:rsidRPr="00331F68" w:rsidRDefault="007E4895" w:rsidP="00331F68">
      <w:pPr>
        <w:jc w:val="center"/>
        <w:rPr>
          <w:rFonts w:ascii="Arial" w:hAnsi="Arial" w:cs="Arial"/>
          <w:b/>
          <w:bCs/>
          <w:sz w:val="28"/>
          <w:szCs w:val="28"/>
        </w:rPr>
      </w:pPr>
      <w:r w:rsidRPr="00331F68">
        <w:rPr>
          <w:rFonts w:ascii="Arial" w:hAnsi="Arial" w:cs="Arial"/>
          <w:b/>
          <w:bCs/>
          <w:sz w:val="28"/>
          <w:szCs w:val="28"/>
        </w:rPr>
        <w:t xml:space="preserve">RUA </w:t>
      </w:r>
      <w:r w:rsidR="00D11737" w:rsidRPr="00331F68">
        <w:rPr>
          <w:rFonts w:ascii="Arial" w:hAnsi="Arial" w:cs="Arial"/>
          <w:b/>
          <w:bCs/>
          <w:sz w:val="28"/>
          <w:szCs w:val="28"/>
        </w:rPr>
        <w:t>ERMELINO FERREIRA DE MELLO</w:t>
      </w:r>
    </w:p>
    <w:p w:rsidR="007E4895" w:rsidRDefault="007E4895" w:rsidP="00BC2282">
      <w:pPr>
        <w:rPr>
          <w:rFonts w:ascii="Arial" w:hAnsi="Arial" w:cs="Arial"/>
          <w:b/>
          <w:bCs/>
          <w:sz w:val="24"/>
          <w:szCs w:val="24"/>
        </w:rPr>
      </w:pPr>
    </w:p>
    <w:p w:rsidR="00EF383C" w:rsidRDefault="00EF383C" w:rsidP="00BC2282">
      <w:pPr>
        <w:rPr>
          <w:rFonts w:ascii="Arial" w:hAnsi="Arial" w:cs="Arial"/>
          <w:b/>
          <w:bCs/>
          <w:sz w:val="24"/>
          <w:szCs w:val="24"/>
        </w:rPr>
      </w:pPr>
    </w:p>
    <w:p w:rsidR="00EF383C" w:rsidRDefault="00EF383C" w:rsidP="00BC2282">
      <w:pPr>
        <w:rPr>
          <w:rFonts w:ascii="Arial" w:hAnsi="Arial" w:cs="Arial"/>
          <w:b/>
          <w:bCs/>
          <w:sz w:val="24"/>
          <w:szCs w:val="24"/>
        </w:rPr>
      </w:pPr>
    </w:p>
    <w:p w:rsidR="00EF383C" w:rsidRDefault="00EF383C" w:rsidP="00BC2282">
      <w:pPr>
        <w:rPr>
          <w:rFonts w:ascii="Arial" w:hAnsi="Arial" w:cs="Arial"/>
          <w:b/>
          <w:bCs/>
          <w:sz w:val="24"/>
          <w:szCs w:val="24"/>
        </w:rPr>
      </w:pPr>
    </w:p>
    <w:p w:rsidR="00EF383C" w:rsidRDefault="00EF383C" w:rsidP="00BC2282">
      <w:pPr>
        <w:rPr>
          <w:rFonts w:ascii="Arial" w:hAnsi="Arial" w:cs="Arial"/>
          <w:b/>
          <w:bCs/>
          <w:sz w:val="24"/>
          <w:szCs w:val="24"/>
        </w:rPr>
      </w:pPr>
    </w:p>
    <w:p w:rsidR="00EF383C" w:rsidRPr="00331F68" w:rsidRDefault="00EF383C" w:rsidP="00BC2282">
      <w:pPr>
        <w:rPr>
          <w:rFonts w:ascii="Arial" w:hAnsi="Arial" w:cs="Arial"/>
          <w:b/>
          <w:bCs/>
          <w:sz w:val="24"/>
          <w:szCs w:val="24"/>
        </w:rPr>
      </w:pPr>
    </w:p>
    <w:p w:rsidR="007E4895" w:rsidRPr="00331F68" w:rsidRDefault="007E4895" w:rsidP="00BC2282">
      <w:pPr>
        <w:rPr>
          <w:rFonts w:ascii="Arial" w:hAnsi="Arial" w:cs="Arial"/>
          <w:b/>
          <w:bCs/>
          <w:sz w:val="24"/>
          <w:szCs w:val="24"/>
        </w:rPr>
      </w:pPr>
    </w:p>
    <w:p w:rsidR="007E4895" w:rsidRPr="00331F68" w:rsidRDefault="007E4895" w:rsidP="00BC2282">
      <w:pPr>
        <w:rPr>
          <w:rFonts w:ascii="Arial" w:hAnsi="Arial" w:cs="Arial"/>
          <w:b/>
          <w:bCs/>
          <w:sz w:val="24"/>
          <w:szCs w:val="24"/>
          <w:u w:val="thick"/>
        </w:rPr>
      </w:pPr>
    </w:p>
    <w:p w:rsidR="00331F68" w:rsidRPr="00331F68" w:rsidRDefault="00331F68" w:rsidP="00BC2282">
      <w:pPr>
        <w:rPr>
          <w:rFonts w:ascii="Arial" w:hAnsi="Arial" w:cs="Arial"/>
          <w:b/>
          <w:bCs/>
          <w:sz w:val="24"/>
          <w:szCs w:val="24"/>
          <w:u w:val="thick"/>
        </w:rPr>
      </w:pPr>
    </w:p>
    <w:p w:rsidR="00331F68" w:rsidRPr="00EF383C" w:rsidRDefault="00EF383C" w:rsidP="00EF383C">
      <w:pPr>
        <w:jc w:val="center"/>
        <w:rPr>
          <w:rFonts w:ascii="Arial" w:hAnsi="Arial" w:cs="Arial"/>
          <w:b/>
          <w:bCs/>
          <w:sz w:val="24"/>
          <w:szCs w:val="24"/>
        </w:rPr>
      </w:pPr>
      <w:r w:rsidRPr="00EF383C">
        <w:rPr>
          <w:rFonts w:ascii="Arial" w:hAnsi="Arial" w:cs="Arial"/>
          <w:b/>
          <w:bCs/>
          <w:sz w:val="24"/>
          <w:szCs w:val="24"/>
        </w:rPr>
        <w:t>Outubro/2017</w:t>
      </w:r>
    </w:p>
    <w:p w:rsidR="007E4895" w:rsidRDefault="00391486" w:rsidP="00391486">
      <w:pPr>
        <w:jc w:val="both"/>
        <w:rPr>
          <w:rFonts w:ascii="Arial" w:hAnsi="Arial" w:cs="Arial"/>
          <w:b/>
          <w:bCs/>
          <w:sz w:val="24"/>
          <w:szCs w:val="24"/>
        </w:rPr>
      </w:pPr>
      <w:r w:rsidRPr="00391486">
        <w:rPr>
          <w:rFonts w:ascii="Arial" w:hAnsi="Arial" w:cs="Arial"/>
          <w:b/>
          <w:bCs/>
          <w:sz w:val="24"/>
          <w:szCs w:val="24"/>
        </w:rPr>
        <w:lastRenderedPageBreak/>
        <w:t>1.</w:t>
      </w:r>
      <w:r w:rsidR="009D10D6">
        <w:rPr>
          <w:rFonts w:ascii="Arial" w:hAnsi="Arial" w:cs="Arial"/>
          <w:b/>
          <w:bCs/>
          <w:sz w:val="24"/>
          <w:szCs w:val="24"/>
        </w:rPr>
        <w:t xml:space="preserve"> </w:t>
      </w:r>
      <w:r w:rsidR="007E4895" w:rsidRPr="00391486">
        <w:rPr>
          <w:rFonts w:ascii="Arial" w:hAnsi="Arial" w:cs="Arial"/>
          <w:b/>
          <w:bCs/>
          <w:sz w:val="24"/>
          <w:szCs w:val="24"/>
        </w:rPr>
        <w:t>APRESENTAÇÃO</w:t>
      </w:r>
    </w:p>
    <w:p w:rsidR="00284841" w:rsidRPr="00391486" w:rsidRDefault="00284841" w:rsidP="00FD2DE7">
      <w:pPr>
        <w:jc w:val="both"/>
        <w:rPr>
          <w:rFonts w:ascii="Arial" w:hAnsi="Arial" w:cs="Arial"/>
          <w:b/>
          <w:bCs/>
          <w:sz w:val="24"/>
          <w:szCs w:val="24"/>
        </w:rPr>
      </w:pPr>
    </w:p>
    <w:p w:rsidR="007E4895" w:rsidRPr="00331F68" w:rsidRDefault="007E4895" w:rsidP="00FD2DE7">
      <w:pPr>
        <w:jc w:val="both"/>
        <w:rPr>
          <w:rFonts w:ascii="Arial" w:hAnsi="Arial" w:cs="Arial"/>
          <w:sz w:val="24"/>
          <w:szCs w:val="24"/>
        </w:rPr>
      </w:pPr>
      <w:r w:rsidRPr="00EF383C">
        <w:rPr>
          <w:rFonts w:ascii="Arial" w:hAnsi="Arial" w:cs="Arial"/>
          <w:bCs/>
          <w:sz w:val="24"/>
          <w:szCs w:val="24"/>
        </w:rPr>
        <w:t>PREFEITURA MUNICIPAL DE CONTENDA</w:t>
      </w:r>
      <w:r w:rsidR="00516A07" w:rsidRPr="00EF383C">
        <w:rPr>
          <w:rFonts w:ascii="Arial" w:hAnsi="Arial" w:cs="Arial"/>
          <w:bCs/>
          <w:sz w:val="24"/>
          <w:szCs w:val="24"/>
        </w:rPr>
        <w:t xml:space="preserve"> apresenta</w:t>
      </w:r>
      <w:r w:rsidRPr="00EF383C">
        <w:rPr>
          <w:rFonts w:ascii="Arial" w:hAnsi="Arial" w:cs="Arial"/>
          <w:sz w:val="24"/>
          <w:szCs w:val="24"/>
        </w:rPr>
        <w:t xml:space="preserve"> o relatório contendo a</w:t>
      </w:r>
      <w:r w:rsidR="009D10D6" w:rsidRPr="00EF383C">
        <w:rPr>
          <w:rFonts w:ascii="Arial" w:hAnsi="Arial" w:cs="Arial"/>
          <w:sz w:val="24"/>
          <w:szCs w:val="24"/>
        </w:rPr>
        <w:t xml:space="preserve"> </w:t>
      </w:r>
      <w:r w:rsidR="00D26539" w:rsidRPr="00EF383C">
        <w:rPr>
          <w:rFonts w:ascii="Arial" w:hAnsi="Arial" w:cs="Arial"/>
          <w:sz w:val="24"/>
          <w:szCs w:val="24"/>
        </w:rPr>
        <w:t>Memória Justificativa</w:t>
      </w:r>
      <w:r w:rsidRPr="00EF383C">
        <w:rPr>
          <w:rFonts w:ascii="Arial" w:hAnsi="Arial" w:cs="Arial"/>
          <w:sz w:val="24"/>
          <w:szCs w:val="24"/>
        </w:rPr>
        <w:t xml:space="preserve"> relativa ao Projeto de Engenh</w:t>
      </w:r>
      <w:r w:rsidRPr="00331F68">
        <w:rPr>
          <w:rFonts w:ascii="Arial" w:hAnsi="Arial" w:cs="Arial"/>
          <w:sz w:val="24"/>
          <w:szCs w:val="24"/>
        </w:rPr>
        <w:t xml:space="preserve">aria da </w:t>
      </w:r>
      <w:r w:rsidRPr="00FD2DE7">
        <w:rPr>
          <w:rFonts w:ascii="Arial" w:hAnsi="Arial" w:cs="Arial"/>
          <w:b/>
          <w:sz w:val="24"/>
          <w:szCs w:val="24"/>
        </w:rPr>
        <w:t>Rua</w:t>
      </w:r>
      <w:r w:rsidR="00EF383C" w:rsidRPr="00FD2DE7">
        <w:rPr>
          <w:rFonts w:ascii="Arial" w:hAnsi="Arial" w:cs="Arial"/>
          <w:b/>
          <w:sz w:val="24"/>
          <w:szCs w:val="24"/>
        </w:rPr>
        <w:t xml:space="preserve"> Ermelino Ferreira de Mello</w:t>
      </w:r>
      <w:r w:rsidRPr="00331F68">
        <w:rPr>
          <w:rFonts w:ascii="Arial" w:hAnsi="Arial" w:cs="Arial"/>
          <w:sz w:val="24"/>
          <w:szCs w:val="24"/>
        </w:rPr>
        <w:t xml:space="preserve"> </w:t>
      </w:r>
      <w:r w:rsidR="00EF383C">
        <w:rPr>
          <w:rFonts w:ascii="Arial" w:hAnsi="Arial" w:cs="Arial"/>
          <w:sz w:val="24"/>
          <w:szCs w:val="24"/>
        </w:rPr>
        <w:t xml:space="preserve">(entre </w:t>
      </w:r>
      <w:r w:rsidR="00FD2DE7">
        <w:rPr>
          <w:rFonts w:ascii="Arial" w:hAnsi="Arial" w:cs="Arial"/>
          <w:sz w:val="24"/>
          <w:szCs w:val="24"/>
        </w:rPr>
        <w:t>Av. São João e Rua Dr. Adhelmar Sicuro + 30,0 m) com e</w:t>
      </w:r>
      <w:r w:rsidR="00EF383C">
        <w:rPr>
          <w:rFonts w:ascii="Arial" w:hAnsi="Arial" w:cs="Arial"/>
          <w:sz w:val="24"/>
          <w:szCs w:val="24"/>
        </w:rPr>
        <w:t xml:space="preserve">xtensão </w:t>
      </w:r>
      <w:r w:rsidR="00FD2DE7">
        <w:rPr>
          <w:rFonts w:ascii="Arial" w:hAnsi="Arial" w:cs="Arial"/>
          <w:sz w:val="24"/>
          <w:szCs w:val="24"/>
        </w:rPr>
        <w:t>de</w:t>
      </w:r>
      <w:r w:rsidRPr="00331F68">
        <w:rPr>
          <w:rFonts w:ascii="Arial" w:hAnsi="Arial" w:cs="Arial"/>
          <w:sz w:val="24"/>
          <w:szCs w:val="24"/>
        </w:rPr>
        <w:t xml:space="preserve"> </w:t>
      </w:r>
      <w:r w:rsidR="00697FFE" w:rsidRPr="00331F68">
        <w:rPr>
          <w:rFonts w:ascii="Arial" w:hAnsi="Arial" w:cs="Arial"/>
          <w:sz w:val="24"/>
          <w:szCs w:val="24"/>
        </w:rPr>
        <w:t>440,61</w:t>
      </w:r>
      <w:r w:rsidR="00FD2DE7">
        <w:rPr>
          <w:rFonts w:ascii="Arial" w:hAnsi="Arial" w:cs="Arial"/>
          <w:sz w:val="24"/>
          <w:szCs w:val="24"/>
        </w:rPr>
        <w:t xml:space="preserve"> </w:t>
      </w:r>
      <w:r w:rsidR="003C4D82" w:rsidRPr="00331F68">
        <w:rPr>
          <w:rFonts w:ascii="Arial" w:hAnsi="Arial" w:cs="Arial"/>
          <w:sz w:val="24"/>
          <w:szCs w:val="24"/>
        </w:rPr>
        <w:t>m</w:t>
      </w:r>
      <w:r w:rsidR="00FD2DE7">
        <w:rPr>
          <w:rFonts w:ascii="Arial" w:hAnsi="Arial" w:cs="Arial"/>
          <w:sz w:val="24"/>
          <w:szCs w:val="24"/>
        </w:rPr>
        <w:t>etros.</w:t>
      </w:r>
    </w:p>
    <w:p w:rsidR="007E4895" w:rsidRPr="00331F68" w:rsidRDefault="007E4895" w:rsidP="00FD2DE7">
      <w:pPr>
        <w:jc w:val="both"/>
        <w:rPr>
          <w:rFonts w:ascii="Arial" w:hAnsi="Arial" w:cs="Arial"/>
          <w:sz w:val="24"/>
          <w:szCs w:val="24"/>
          <w:u w:val="thick"/>
        </w:rPr>
      </w:pPr>
      <w:r w:rsidRPr="00331F68">
        <w:rPr>
          <w:rFonts w:ascii="Arial" w:hAnsi="Arial" w:cs="Arial"/>
          <w:sz w:val="24"/>
          <w:szCs w:val="24"/>
        </w:rPr>
        <w:t>O presente relatório contém um resumo dos projetos elaborados, com</w:t>
      </w:r>
      <w:r w:rsidR="009D10D6">
        <w:rPr>
          <w:rFonts w:ascii="Arial" w:hAnsi="Arial" w:cs="Arial"/>
          <w:sz w:val="24"/>
          <w:szCs w:val="24"/>
        </w:rPr>
        <w:t xml:space="preserve"> a</w:t>
      </w:r>
      <w:r w:rsidRPr="00331F68">
        <w:rPr>
          <w:rFonts w:ascii="Arial" w:hAnsi="Arial" w:cs="Arial"/>
          <w:sz w:val="24"/>
          <w:szCs w:val="24"/>
        </w:rPr>
        <w:t>presentação</w:t>
      </w:r>
      <w:r w:rsidR="009D10D6">
        <w:rPr>
          <w:rFonts w:ascii="Arial" w:hAnsi="Arial" w:cs="Arial"/>
          <w:sz w:val="24"/>
          <w:szCs w:val="24"/>
        </w:rPr>
        <w:t xml:space="preserve"> </w:t>
      </w:r>
      <w:r w:rsidRPr="00331F68">
        <w:rPr>
          <w:rFonts w:ascii="Arial" w:hAnsi="Arial" w:cs="Arial"/>
          <w:sz w:val="24"/>
          <w:szCs w:val="24"/>
        </w:rPr>
        <w:t>das metodologias adotadas e dos resultados obtidos.</w:t>
      </w:r>
    </w:p>
    <w:p w:rsidR="007E4895" w:rsidRPr="00331F68" w:rsidRDefault="007E4895" w:rsidP="00A80934">
      <w:pPr>
        <w:jc w:val="both"/>
        <w:rPr>
          <w:rFonts w:ascii="Arial" w:hAnsi="Arial" w:cs="Arial"/>
          <w:b/>
          <w:bCs/>
          <w:sz w:val="24"/>
          <w:szCs w:val="24"/>
          <w:u w:val="thick"/>
        </w:rPr>
      </w:pPr>
    </w:p>
    <w:p w:rsidR="007E4895" w:rsidRPr="00391486" w:rsidRDefault="00391486" w:rsidP="00391486">
      <w:pPr>
        <w:jc w:val="both"/>
        <w:rPr>
          <w:rFonts w:ascii="Arial" w:hAnsi="Arial" w:cs="Arial"/>
          <w:b/>
          <w:bCs/>
          <w:sz w:val="24"/>
          <w:szCs w:val="24"/>
        </w:rPr>
      </w:pPr>
      <w:r>
        <w:rPr>
          <w:rFonts w:ascii="Arial" w:hAnsi="Arial" w:cs="Arial"/>
          <w:b/>
          <w:bCs/>
          <w:sz w:val="24"/>
          <w:szCs w:val="24"/>
        </w:rPr>
        <w:t xml:space="preserve">2. </w:t>
      </w:r>
      <w:r w:rsidR="007E4895" w:rsidRPr="00391486">
        <w:rPr>
          <w:rFonts w:ascii="Arial" w:hAnsi="Arial" w:cs="Arial"/>
          <w:b/>
          <w:bCs/>
          <w:sz w:val="24"/>
          <w:szCs w:val="24"/>
        </w:rPr>
        <w:t>PROJETO GEOMÉTRICO</w:t>
      </w:r>
    </w:p>
    <w:p w:rsidR="007E4895" w:rsidRPr="00331F68" w:rsidRDefault="007E4895" w:rsidP="00A80934">
      <w:pPr>
        <w:jc w:val="both"/>
        <w:rPr>
          <w:rFonts w:ascii="Arial" w:hAnsi="Arial" w:cs="Arial"/>
          <w:b/>
          <w:bCs/>
          <w:sz w:val="24"/>
          <w:szCs w:val="24"/>
        </w:rPr>
      </w:pPr>
    </w:p>
    <w:p w:rsidR="007E4895" w:rsidRPr="00391486" w:rsidRDefault="00391486" w:rsidP="00391486">
      <w:pPr>
        <w:jc w:val="both"/>
        <w:rPr>
          <w:rFonts w:ascii="Arial" w:hAnsi="Arial" w:cs="Arial"/>
          <w:b/>
          <w:bCs/>
          <w:sz w:val="24"/>
          <w:szCs w:val="24"/>
        </w:rPr>
      </w:pPr>
      <w:r>
        <w:rPr>
          <w:rFonts w:ascii="Arial" w:hAnsi="Arial" w:cs="Arial"/>
          <w:b/>
          <w:bCs/>
          <w:sz w:val="24"/>
          <w:szCs w:val="24"/>
        </w:rPr>
        <w:t xml:space="preserve">2.1. </w:t>
      </w:r>
      <w:r w:rsidR="007E4895" w:rsidRPr="00391486">
        <w:rPr>
          <w:rFonts w:ascii="Arial" w:hAnsi="Arial" w:cs="Arial"/>
          <w:b/>
          <w:bCs/>
          <w:sz w:val="24"/>
          <w:szCs w:val="24"/>
        </w:rPr>
        <w:t>Referência de Nível</w:t>
      </w:r>
    </w:p>
    <w:p w:rsidR="007E4895" w:rsidRPr="00331F68" w:rsidRDefault="007E4895" w:rsidP="00A80934">
      <w:pPr>
        <w:jc w:val="both"/>
        <w:rPr>
          <w:rFonts w:ascii="Arial" w:hAnsi="Arial" w:cs="Arial"/>
          <w:sz w:val="24"/>
          <w:szCs w:val="24"/>
        </w:rPr>
      </w:pPr>
      <w:r w:rsidRPr="00331F68">
        <w:rPr>
          <w:rFonts w:ascii="Arial" w:hAnsi="Arial" w:cs="Arial"/>
          <w:sz w:val="24"/>
          <w:szCs w:val="24"/>
        </w:rPr>
        <w:t>A referência de nível utilizada como ponto de partida para o presente projeto foi arbitraria fixada no ponto de partida com valor.</w:t>
      </w:r>
    </w:p>
    <w:p w:rsidR="007E4895" w:rsidRPr="00331F68" w:rsidRDefault="007E4895" w:rsidP="00A80934">
      <w:pPr>
        <w:jc w:val="both"/>
        <w:rPr>
          <w:rFonts w:ascii="Arial" w:hAnsi="Arial" w:cs="Arial"/>
          <w:b/>
          <w:bCs/>
          <w:sz w:val="24"/>
          <w:szCs w:val="24"/>
        </w:rPr>
      </w:pPr>
      <w:r w:rsidRPr="00331F68">
        <w:rPr>
          <w:rFonts w:ascii="Arial" w:hAnsi="Arial" w:cs="Arial"/>
          <w:sz w:val="24"/>
          <w:szCs w:val="24"/>
        </w:rPr>
        <w:t xml:space="preserve">A partir desta </w:t>
      </w:r>
      <w:r w:rsidRPr="00331F68">
        <w:rPr>
          <w:rFonts w:ascii="Arial" w:hAnsi="Arial" w:cs="Arial"/>
          <w:b/>
          <w:bCs/>
          <w:sz w:val="24"/>
          <w:szCs w:val="24"/>
        </w:rPr>
        <w:t xml:space="preserve">RN, </w:t>
      </w:r>
      <w:r w:rsidRPr="00331F68">
        <w:rPr>
          <w:rFonts w:ascii="Arial" w:hAnsi="Arial" w:cs="Arial"/>
          <w:sz w:val="24"/>
          <w:szCs w:val="24"/>
        </w:rPr>
        <w:t>a cota foi transportada mediante nivelamento</w:t>
      </w:r>
      <w:r w:rsidR="009D10D6">
        <w:rPr>
          <w:rFonts w:ascii="Arial" w:hAnsi="Arial" w:cs="Arial"/>
          <w:sz w:val="24"/>
          <w:szCs w:val="24"/>
        </w:rPr>
        <w:t xml:space="preserve"> </w:t>
      </w:r>
      <w:r w:rsidRPr="00331F68">
        <w:rPr>
          <w:rFonts w:ascii="Arial" w:hAnsi="Arial" w:cs="Arial"/>
          <w:sz w:val="24"/>
          <w:szCs w:val="24"/>
        </w:rPr>
        <w:t>direto e contranivelamento, a todos os pontos da poligonal.</w:t>
      </w:r>
    </w:p>
    <w:p w:rsidR="007E4895" w:rsidRPr="00331F68" w:rsidRDefault="007E4895" w:rsidP="00A80934">
      <w:pPr>
        <w:jc w:val="both"/>
        <w:rPr>
          <w:rFonts w:ascii="Arial" w:hAnsi="Arial" w:cs="Arial"/>
          <w:b/>
          <w:bCs/>
          <w:sz w:val="24"/>
          <w:szCs w:val="24"/>
        </w:rPr>
      </w:pPr>
    </w:p>
    <w:p w:rsidR="007E4895" w:rsidRPr="00391486" w:rsidRDefault="00391486" w:rsidP="00391486">
      <w:pPr>
        <w:jc w:val="both"/>
        <w:rPr>
          <w:rFonts w:ascii="Arial" w:hAnsi="Arial" w:cs="Arial"/>
          <w:b/>
          <w:bCs/>
          <w:sz w:val="24"/>
          <w:szCs w:val="24"/>
        </w:rPr>
      </w:pPr>
      <w:r>
        <w:rPr>
          <w:rFonts w:ascii="Arial" w:hAnsi="Arial" w:cs="Arial"/>
          <w:b/>
          <w:bCs/>
          <w:sz w:val="24"/>
          <w:szCs w:val="24"/>
        </w:rPr>
        <w:t xml:space="preserve">2.2. </w:t>
      </w:r>
      <w:r w:rsidR="007E4895" w:rsidRPr="00391486">
        <w:rPr>
          <w:rFonts w:ascii="Arial" w:hAnsi="Arial" w:cs="Arial"/>
          <w:b/>
          <w:bCs/>
          <w:sz w:val="24"/>
          <w:szCs w:val="24"/>
        </w:rPr>
        <w:t>Processamento dos dados</w:t>
      </w:r>
    </w:p>
    <w:p w:rsidR="007E4895" w:rsidRPr="00331F68" w:rsidRDefault="007E4895" w:rsidP="00A80934">
      <w:pPr>
        <w:jc w:val="both"/>
        <w:rPr>
          <w:rFonts w:ascii="Arial" w:hAnsi="Arial" w:cs="Arial"/>
          <w:sz w:val="24"/>
          <w:szCs w:val="24"/>
        </w:rPr>
      </w:pPr>
      <w:r w:rsidRPr="00331F68">
        <w:rPr>
          <w:rFonts w:ascii="Arial" w:hAnsi="Arial" w:cs="Arial"/>
          <w:sz w:val="24"/>
          <w:szCs w:val="24"/>
        </w:rPr>
        <w:t>Os dados de campo foram processados no escritório através de software específico para topografia e projetos de estradas, Auto</w:t>
      </w:r>
      <w:r w:rsidRPr="00331F68">
        <w:rPr>
          <w:rFonts w:ascii="Arial" w:hAnsi="Arial" w:cs="Arial"/>
          <w:bCs/>
          <w:sz w:val="24"/>
          <w:szCs w:val="24"/>
        </w:rPr>
        <w:t>CAD</w:t>
      </w:r>
      <w:r w:rsidR="00697FFE" w:rsidRPr="00331F68">
        <w:rPr>
          <w:rFonts w:ascii="Arial" w:hAnsi="Arial" w:cs="Arial"/>
          <w:bCs/>
          <w:sz w:val="24"/>
          <w:szCs w:val="24"/>
        </w:rPr>
        <w:t xml:space="preserve"> Civil 3D</w:t>
      </w:r>
      <w:r w:rsidRPr="00331F68">
        <w:rPr>
          <w:rFonts w:ascii="Arial" w:hAnsi="Arial" w:cs="Arial"/>
          <w:sz w:val="24"/>
          <w:szCs w:val="24"/>
        </w:rPr>
        <w:t>, gerando-se modelo digital sobre o qual a plataforma de projeto foi lançada e o posicionamento do eixo definido.</w:t>
      </w:r>
    </w:p>
    <w:p w:rsidR="007E4895" w:rsidRPr="00331F68" w:rsidRDefault="007E4895" w:rsidP="00A80934">
      <w:pPr>
        <w:jc w:val="both"/>
        <w:rPr>
          <w:rFonts w:ascii="Arial" w:hAnsi="Arial" w:cs="Arial"/>
          <w:sz w:val="24"/>
          <w:szCs w:val="24"/>
        </w:rPr>
      </w:pPr>
    </w:p>
    <w:p w:rsidR="007E4895" w:rsidRPr="00391486" w:rsidRDefault="00391486" w:rsidP="00391486">
      <w:pPr>
        <w:jc w:val="both"/>
        <w:rPr>
          <w:rFonts w:ascii="Arial" w:hAnsi="Arial" w:cs="Arial"/>
          <w:b/>
          <w:bCs/>
          <w:iCs/>
          <w:sz w:val="24"/>
          <w:szCs w:val="24"/>
        </w:rPr>
      </w:pPr>
      <w:r>
        <w:rPr>
          <w:rFonts w:ascii="Arial" w:hAnsi="Arial" w:cs="Arial"/>
          <w:b/>
          <w:bCs/>
          <w:iCs/>
          <w:sz w:val="24"/>
          <w:szCs w:val="24"/>
        </w:rPr>
        <w:t xml:space="preserve">2.3. </w:t>
      </w:r>
      <w:r w:rsidR="007E4895" w:rsidRPr="00391486">
        <w:rPr>
          <w:rFonts w:ascii="Arial" w:hAnsi="Arial" w:cs="Arial"/>
          <w:b/>
          <w:bCs/>
          <w:iCs/>
          <w:sz w:val="24"/>
          <w:szCs w:val="24"/>
        </w:rPr>
        <w:t>Planimetria</w:t>
      </w:r>
    </w:p>
    <w:p w:rsidR="007E4895" w:rsidRPr="00331F68" w:rsidRDefault="007E4895" w:rsidP="00A80934">
      <w:pPr>
        <w:jc w:val="both"/>
        <w:rPr>
          <w:rFonts w:ascii="Arial" w:hAnsi="Arial" w:cs="Arial"/>
          <w:sz w:val="24"/>
          <w:szCs w:val="24"/>
        </w:rPr>
      </w:pPr>
      <w:r w:rsidRPr="00331F68">
        <w:rPr>
          <w:rFonts w:ascii="Arial" w:hAnsi="Arial" w:cs="Arial"/>
          <w:sz w:val="24"/>
          <w:szCs w:val="24"/>
        </w:rPr>
        <w:t xml:space="preserve">A </w:t>
      </w:r>
      <w:r w:rsidR="00AF0F34">
        <w:rPr>
          <w:rFonts w:ascii="Arial" w:hAnsi="Arial" w:cs="Arial"/>
          <w:sz w:val="24"/>
          <w:szCs w:val="24"/>
        </w:rPr>
        <w:t>v</w:t>
      </w:r>
      <w:r w:rsidRPr="00331F68">
        <w:rPr>
          <w:rFonts w:ascii="Arial" w:hAnsi="Arial" w:cs="Arial"/>
          <w:sz w:val="24"/>
          <w:szCs w:val="24"/>
        </w:rPr>
        <w:t xml:space="preserve">ia citada anteriormente, será implantada </w:t>
      </w:r>
      <w:r w:rsidR="00697FFE" w:rsidRPr="00331F68">
        <w:rPr>
          <w:rFonts w:ascii="Arial" w:hAnsi="Arial" w:cs="Arial"/>
          <w:sz w:val="24"/>
          <w:szCs w:val="24"/>
        </w:rPr>
        <w:t>em dois trechos, sendo 1º da estaca 0PP à 7+10,52 com largura fixa de 3,5 m por faixa de rolamento, obtendo 7,00 m de caixa de via e da estaca 8+14,65 à 22+0,61 com largura fixa de 5,00 m por faixa de rolamento, obtendo 10,00 m de caixa de via</w:t>
      </w:r>
      <w:r w:rsidRPr="00331F68">
        <w:rPr>
          <w:rFonts w:ascii="Arial" w:hAnsi="Arial" w:cs="Arial"/>
          <w:sz w:val="24"/>
          <w:szCs w:val="24"/>
        </w:rPr>
        <w:t xml:space="preserve">, </w:t>
      </w:r>
      <w:r w:rsidR="00697FFE" w:rsidRPr="00331F68">
        <w:rPr>
          <w:rFonts w:ascii="Arial" w:hAnsi="Arial" w:cs="Arial"/>
          <w:sz w:val="24"/>
          <w:szCs w:val="24"/>
        </w:rPr>
        <w:t xml:space="preserve">em </w:t>
      </w:r>
      <w:r w:rsidRPr="00331F68">
        <w:rPr>
          <w:rFonts w:ascii="Arial" w:hAnsi="Arial" w:cs="Arial"/>
          <w:sz w:val="24"/>
          <w:szCs w:val="24"/>
        </w:rPr>
        <w:t>sentido duplo de tráfego.</w:t>
      </w:r>
    </w:p>
    <w:p w:rsidR="007E4895" w:rsidRPr="00331F68" w:rsidRDefault="007E4895" w:rsidP="00A80934">
      <w:pPr>
        <w:jc w:val="both"/>
        <w:rPr>
          <w:rFonts w:ascii="Arial" w:hAnsi="Arial" w:cs="Arial"/>
          <w:sz w:val="24"/>
          <w:szCs w:val="24"/>
        </w:rPr>
      </w:pPr>
      <w:r w:rsidRPr="00331F68">
        <w:rPr>
          <w:rFonts w:ascii="Arial" w:hAnsi="Arial" w:cs="Arial"/>
          <w:sz w:val="24"/>
          <w:szCs w:val="24"/>
        </w:rPr>
        <w:t>A declivi</w:t>
      </w:r>
      <w:r w:rsidR="00697FFE" w:rsidRPr="00331F68">
        <w:rPr>
          <w:rFonts w:ascii="Arial" w:hAnsi="Arial" w:cs="Arial"/>
          <w:sz w:val="24"/>
          <w:szCs w:val="24"/>
        </w:rPr>
        <w:t>dade transversal da pista é de 2</w:t>
      </w:r>
      <w:r w:rsidRPr="00331F68">
        <w:rPr>
          <w:rFonts w:ascii="Arial" w:hAnsi="Arial" w:cs="Arial"/>
          <w:sz w:val="24"/>
          <w:szCs w:val="24"/>
        </w:rPr>
        <w:t>%, do centro para os bordos.</w:t>
      </w:r>
    </w:p>
    <w:p w:rsidR="009D10D6" w:rsidRDefault="009D10D6" w:rsidP="00391486">
      <w:pPr>
        <w:jc w:val="both"/>
        <w:rPr>
          <w:rFonts w:ascii="Arial" w:hAnsi="Arial" w:cs="Arial"/>
          <w:b/>
          <w:bCs/>
          <w:iCs/>
          <w:sz w:val="24"/>
          <w:szCs w:val="24"/>
        </w:rPr>
      </w:pPr>
    </w:p>
    <w:p w:rsidR="007E4895" w:rsidRPr="00391486" w:rsidRDefault="00391486" w:rsidP="00391486">
      <w:pPr>
        <w:jc w:val="both"/>
        <w:rPr>
          <w:rFonts w:ascii="Arial" w:hAnsi="Arial" w:cs="Arial"/>
          <w:b/>
          <w:bCs/>
          <w:iCs/>
          <w:sz w:val="24"/>
          <w:szCs w:val="24"/>
        </w:rPr>
      </w:pPr>
      <w:r>
        <w:rPr>
          <w:rFonts w:ascii="Arial" w:hAnsi="Arial" w:cs="Arial"/>
          <w:b/>
          <w:bCs/>
          <w:iCs/>
          <w:sz w:val="24"/>
          <w:szCs w:val="24"/>
        </w:rPr>
        <w:t xml:space="preserve">2.4. </w:t>
      </w:r>
      <w:r w:rsidR="007E4895" w:rsidRPr="00391486">
        <w:rPr>
          <w:rFonts w:ascii="Arial" w:hAnsi="Arial" w:cs="Arial"/>
          <w:b/>
          <w:bCs/>
          <w:iCs/>
          <w:sz w:val="24"/>
          <w:szCs w:val="24"/>
        </w:rPr>
        <w:t xml:space="preserve">Altimetria </w:t>
      </w:r>
    </w:p>
    <w:p w:rsidR="007E4895" w:rsidRPr="00331F68" w:rsidRDefault="007E4895" w:rsidP="00404E31">
      <w:pPr>
        <w:jc w:val="both"/>
        <w:rPr>
          <w:rFonts w:ascii="Arial" w:hAnsi="Arial" w:cs="Arial"/>
          <w:sz w:val="24"/>
          <w:szCs w:val="24"/>
        </w:rPr>
      </w:pPr>
      <w:r w:rsidRPr="00331F68">
        <w:rPr>
          <w:rFonts w:ascii="Arial" w:hAnsi="Arial" w:cs="Arial"/>
          <w:sz w:val="24"/>
          <w:szCs w:val="24"/>
        </w:rPr>
        <w:t>Sobre o plano planialtimétrico cadastral obtido pelos estudos topográficos, oeixo de projeto foi lançado obtendo-se então, o perfil longitudinal.</w:t>
      </w:r>
    </w:p>
    <w:p w:rsidR="007E4895" w:rsidRDefault="007E4895" w:rsidP="00404E31">
      <w:pPr>
        <w:jc w:val="both"/>
        <w:rPr>
          <w:rFonts w:ascii="Arial" w:hAnsi="Arial" w:cs="Arial"/>
          <w:sz w:val="24"/>
          <w:szCs w:val="24"/>
        </w:rPr>
      </w:pPr>
      <w:r w:rsidRPr="00331F68">
        <w:rPr>
          <w:rFonts w:ascii="Arial" w:hAnsi="Arial" w:cs="Arial"/>
          <w:sz w:val="24"/>
          <w:szCs w:val="24"/>
        </w:rPr>
        <w:lastRenderedPageBreak/>
        <w:t xml:space="preserve">As características altimétricas foram definidas a partir do lançamento de umgreide de pavimentação que objetivou a correção da situação existente na maioria dos segmentos, acomodando-se a nova plataforma, bem como prover condições geométricas dos cruzamentos com outras ruas e nas entradas das residências. </w:t>
      </w:r>
    </w:p>
    <w:p w:rsidR="00775AAA" w:rsidRPr="00331F68" w:rsidRDefault="00775AAA" w:rsidP="00404E31">
      <w:pPr>
        <w:jc w:val="both"/>
        <w:rPr>
          <w:rFonts w:ascii="Arial" w:hAnsi="Arial" w:cs="Arial"/>
          <w:sz w:val="24"/>
          <w:szCs w:val="24"/>
        </w:rPr>
      </w:pPr>
    </w:p>
    <w:p w:rsidR="007E4895" w:rsidRPr="00391486" w:rsidRDefault="00391486" w:rsidP="00391486">
      <w:pPr>
        <w:jc w:val="both"/>
        <w:rPr>
          <w:rFonts w:ascii="Arial" w:hAnsi="Arial" w:cs="Arial"/>
          <w:b/>
          <w:bCs/>
          <w:iCs/>
          <w:sz w:val="24"/>
          <w:szCs w:val="24"/>
        </w:rPr>
      </w:pPr>
      <w:r>
        <w:rPr>
          <w:rFonts w:ascii="Arial" w:hAnsi="Arial" w:cs="Arial"/>
          <w:b/>
          <w:bCs/>
          <w:iCs/>
          <w:sz w:val="24"/>
          <w:szCs w:val="24"/>
        </w:rPr>
        <w:t xml:space="preserve">2.5. </w:t>
      </w:r>
      <w:r w:rsidR="007E4895" w:rsidRPr="00391486">
        <w:rPr>
          <w:rFonts w:ascii="Arial" w:hAnsi="Arial" w:cs="Arial"/>
          <w:b/>
          <w:bCs/>
          <w:iCs/>
          <w:sz w:val="24"/>
          <w:szCs w:val="24"/>
        </w:rPr>
        <w:t>Apresentação</w:t>
      </w:r>
    </w:p>
    <w:p w:rsidR="007E4895" w:rsidRPr="00331F68" w:rsidRDefault="007E4895" w:rsidP="00211667">
      <w:pPr>
        <w:jc w:val="both"/>
        <w:rPr>
          <w:rFonts w:ascii="Arial" w:hAnsi="Arial" w:cs="Arial"/>
          <w:sz w:val="24"/>
          <w:szCs w:val="24"/>
        </w:rPr>
      </w:pPr>
      <w:r w:rsidRPr="00331F68">
        <w:rPr>
          <w:rFonts w:ascii="Arial" w:hAnsi="Arial" w:cs="Arial"/>
          <w:sz w:val="24"/>
          <w:szCs w:val="24"/>
        </w:rPr>
        <w:t>Em planta est</w:t>
      </w:r>
      <w:r w:rsidR="00697FFE" w:rsidRPr="00331F68">
        <w:rPr>
          <w:rFonts w:ascii="Arial" w:hAnsi="Arial" w:cs="Arial"/>
          <w:sz w:val="24"/>
          <w:szCs w:val="24"/>
        </w:rPr>
        <w:t>ão representados, em escalas variadas</w:t>
      </w:r>
      <w:r w:rsidRPr="00331F68">
        <w:rPr>
          <w:rFonts w:ascii="Arial" w:hAnsi="Arial" w:cs="Arial"/>
          <w:sz w:val="24"/>
          <w:szCs w:val="24"/>
        </w:rPr>
        <w:t>:</w:t>
      </w:r>
    </w:p>
    <w:p w:rsidR="007E4895" w:rsidRPr="00331F68" w:rsidRDefault="007E4895" w:rsidP="00211667">
      <w:pPr>
        <w:jc w:val="both"/>
        <w:rPr>
          <w:rFonts w:ascii="Arial" w:hAnsi="Arial" w:cs="Arial"/>
          <w:sz w:val="24"/>
          <w:szCs w:val="24"/>
        </w:rPr>
      </w:pPr>
      <w:r w:rsidRPr="00331F68">
        <w:rPr>
          <w:rFonts w:ascii="Arial" w:hAnsi="Arial" w:cs="Arial"/>
          <w:sz w:val="24"/>
          <w:szCs w:val="24"/>
        </w:rPr>
        <w:t>- Eixo de projeto estaqueado de 20.00 em 20.00 m (vinte metros);</w:t>
      </w:r>
    </w:p>
    <w:p w:rsidR="007E4895" w:rsidRPr="00331F68" w:rsidRDefault="007E4895" w:rsidP="00211667">
      <w:pPr>
        <w:jc w:val="both"/>
        <w:rPr>
          <w:rFonts w:ascii="Arial" w:hAnsi="Arial" w:cs="Arial"/>
          <w:sz w:val="24"/>
          <w:szCs w:val="24"/>
        </w:rPr>
      </w:pPr>
      <w:r w:rsidRPr="00331F68">
        <w:rPr>
          <w:rFonts w:ascii="Arial" w:hAnsi="Arial" w:cs="Arial"/>
          <w:sz w:val="24"/>
          <w:szCs w:val="24"/>
        </w:rPr>
        <w:t>- Plataforma contendo largura das pistas e dos passeios;</w:t>
      </w:r>
    </w:p>
    <w:p w:rsidR="007E4895" w:rsidRPr="00331F68" w:rsidRDefault="007E4895" w:rsidP="00211667">
      <w:pPr>
        <w:jc w:val="both"/>
        <w:rPr>
          <w:rFonts w:ascii="Arial" w:hAnsi="Arial" w:cs="Arial"/>
          <w:sz w:val="24"/>
          <w:szCs w:val="24"/>
        </w:rPr>
      </w:pPr>
      <w:r w:rsidRPr="00331F68">
        <w:rPr>
          <w:rFonts w:ascii="Arial" w:hAnsi="Arial" w:cs="Arial"/>
          <w:sz w:val="24"/>
          <w:szCs w:val="24"/>
        </w:rPr>
        <w:t xml:space="preserve">No perfil longitudinal em escala vertical </w:t>
      </w:r>
      <w:r w:rsidR="001D0E93" w:rsidRPr="00331F68">
        <w:rPr>
          <w:rFonts w:ascii="Arial" w:hAnsi="Arial" w:cs="Arial"/>
          <w:sz w:val="24"/>
          <w:szCs w:val="24"/>
        </w:rPr>
        <w:t>“indicada”</w:t>
      </w:r>
      <w:r w:rsidRPr="00331F68">
        <w:rPr>
          <w:rFonts w:ascii="Arial" w:hAnsi="Arial" w:cs="Arial"/>
          <w:sz w:val="24"/>
          <w:szCs w:val="24"/>
        </w:rPr>
        <w:t xml:space="preserve"> e horizontal</w:t>
      </w:r>
      <w:r w:rsidR="001D0E93" w:rsidRPr="00331F68">
        <w:rPr>
          <w:rFonts w:ascii="Arial" w:hAnsi="Arial" w:cs="Arial"/>
          <w:sz w:val="24"/>
          <w:szCs w:val="24"/>
        </w:rPr>
        <w:t xml:space="preserve"> “indicada”</w:t>
      </w:r>
      <w:r w:rsidRPr="00331F68">
        <w:rPr>
          <w:rFonts w:ascii="Arial" w:hAnsi="Arial" w:cs="Arial"/>
          <w:sz w:val="24"/>
          <w:szCs w:val="24"/>
        </w:rPr>
        <w:t>, estão apresentados:</w:t>
      </w:r>
    </w:p>
    <w:p w:rsidR="007E4895" w:rsidRPr="00331F68" w:rsidRDefault="007E4895" w:rsidP="00211667">
      <w:pPr>
        <w:jc w:val="both"/>
        <w:rPr>
          <w:rFonts w:ascii="Arial" w:hAnsi="Arial" w:cs="Arial"/>
          <w:sz w:val="24"/>
          <w:szCs w:val="24"/>
        </w:rPr>
      </w:pPr>
      <w:r w:rsidRPr="00331F68">
        <w:rPr>
          <w:rFonts w:ascii="Arial" w:hAnsi="Arial" w:cs="Arial"/>
          <w:sz w:val="24"/>
          <w:szCs w:val="24"/>
        </w:rPr>
        <w:t>- O pavimento atual;</w:t>
      </w:r>
    </w:p>
    <w:p w:rsidR="007E4895" w:rsidRPr="00331F68" w:rsidRDefault="007E4895" w:rsidP="00211667">
      <w:pPr>
        <w:jc w:val="both"/>
        <w:rPr>
          <w:rFonts w:ascii="Arial" w:hAnsi="Arial" w:cs="Arial"/>
          <w:sz w:val="24"/>
          <w:szCs w:val="24"/>
        </w:rPr>
      </w:pPr>
      <w:r w:rsidRPr="00331F68">
        <w:rPr>
          <w:rFonts w:ascii="Arial" w:hAnsi="Arial" w:cs="Arial"/>
          <w:sz w:val="24"/>
          <w:szCs w:val="24"/>
        </w:rPr>
        <w:t>- O greide de pavimentação;</w:t>
      </w:r>
    </w:p>
    <w:p w:rsidR="007E4895" w:rsidRPr="00331F68" w:rsidRDefault="007E4895" w:rsidP="00211667">
      <w:pPr>
        <w:jc w:val="both"/>
        <w:rPr>
          <w:rFonts w:ascii="Arial" w:hAnsi="Arial" w:cs="Arial"/>
          <w:sz w:val="24"/>
          <w:szCs w:val="24"/>
        </w:rPr>
      </w:pPr>
      <w:r w:rsidRPr="00331F68">
        <w:rPr>
          <w:rFonts w:ascii="Arial" w:hAnsi="Arial" w:cs="Arial"/>
          <w:sz w:val="24"/>
          <w:szCs w:val="24"/>
        </w:rPr>
        <w:t>- Percentagem das rampas e seus comprimentos;</w:t>
      </w:r>
    </w:p>
    <w:p w:rsidR="007E4895" w:rsidRPr="00331F68" w:rsidRDefault="007E4895" w:rsidP="00211667">
      <w:pPr>
        <w:jc w:val="both"/>
        <w:rPr>
          <w:rFonts w:ascii="Arial" w:hAnsi="Arial" w:cs="Arial"/>
          <w:sz w:val="24"/>
          <w:szCs w:val="24"/>
        </w:rPr>
      </w:pPr>
      <w:r w:rsidRPr="00331F68">
        <w:rPr>
          <w:rFonts w:ascii="Arial" w:hAnsi="Arial" w:cs="Arial"/>
          <w:sz w:val="24"/>
          <w:szCs w:val="24"/>
        </w:rPr>
        <w:t>- Comprimento das projeções horizontais das curvas de concordância vertical;</w:t>
      </w:r>
    </w:p>
    <w:p w:rsidR="007E4895" w:rsidRPr="00331F68" w:rsidRDefault="007E4895" w:rsidP="00211667">
      <w:pPr>
        <w:jc w:val="both"/>
        <w:rPr>
          <w:rFonts w:ascii="Arial" w:hAnsi="Arial" w:cs="Arial"/>
          <w:sz w:val="24"/>
          <w:szCs w:val="24"/>
        </w:rPr>
      </w:pPr>
      <w:r w:rsidRPr="00331F68">
        <w:rPr>
          <w:rFonts w:ascii="Arial" w:hAnsi="Arial" w:cs="Arial"/>
          <w:sz w:val="24"/>
          <w:szCs w:val="24"/>
        </w:rPr>
        <w:t>- Estaqueamento.</w:t>
      </w:r>
    </w:p>
    <w:p w:rsidR="007E4895" w:rsidRPr="00331F68" w:rsidRDefault="007E4895" w:rsidP="00C625FD">
      <w:pPr>
        <w:ind w:left="426"/>
        <w:jc w:val="both"/>
        <w:rPr>
          <w:rFonts w:ascii="Arial" w:hAnsi="Arial" w:cs="Arial"/>
          <w:sz w:val="24"/>
          <w:szCs w:val="24"/>
        </w:rPr>
      </w:pPr>
    </w:p>
    <w:p w:rsidR="007E4895" w:rsidRPr="00E32024" w:rsidRDefault="00391486" w:rsidP="00331F68">
      <w:pPr>
        <w:jc w:val="both"/>
        <w:rPr>
          <w:rFonts w:ascii="Arial" w:hAnsi="Arial" w:cs="Arial"/>
          <w:b/>
          <w:bCs/>
          <w:sz w:val="24"/>
          <w:szCs w:val="24"/>
        </w:rPr>
      </w:pPr>
      <w:r>
        <w:rPr>
          <w:rFonts w:ascii="Arial" w:hAnsi="Arial" w:cs="Arial"/>
          <w:b/>
          <w:bCs/>
          <w:sz w:val="24"/>
          <w:szCs w:val="24"/>
        </w:rPr>
        <w:t xml:space="preserve">3. </w:t>
      </w:r>
      <w:r w:rsidR="00233D6F" w:rsidRPr="00E32024">
        <w:rPr>
          <w:rFonts w:ascii="Arial" w:hAnsi="Arial" w:cs="Arial"/>
          <w:b/>
          <w:bCs/>
          <w:sz w:val="24"/>
          <w:szCs w:val="24"/>
        </w:rPr>
        <w:t>PROJETO</w:t>
      </w:r>
      <w:r w:rsidR="007E4895" w:rsidRPr="00E32024">
        <w:rPr>
          <w:rFonts w:ascii="Arial" w:hAnsi="Arial" w:cs="Arial"/>
          <w:b/>
          <w:bCs/>
          <w:sz w:val="24"/>
          <w:szCs w:val="24"/>
        </w:rPr>
        <w:t xml:space="preserve"> DE RECAPE</w:t>
      </w:r>
    </w:p>
    <w:p w:rsidR="00E32024" w:rsidRPr="00E32024" w:rsidRDefault="007E4895" w:rsidP="00331F68">
      <w:pPr>
        <w:jc w:val="both"/>
        <w:rPr>
          <w:rFonts w:ascii="Arial" w:hAnsi="Arial" w:cs="Arial"/>
          <w:sz w:val="24"/>
          <w:szCs w:val="24"/>
        </w:rPr>
      </w:pPr>
      <w:r w:rsidRPr="00E32024">
        <w:rPr>
          <w:rFonts w:ascii="Arial" w:hAnsi="Arial" w:cs="Arial"/>
          <w:sz w:val="24"/>
          <w:szCs w:val="24"/>
        </w:rPr>
        <w:t xml:space="preserve">O Projeto de Recape foi elaborado </w:t>
      </w:r>
      <w:r w:rsidR="00AF0F34" w:rsidRPr="00E32024">
        <w:rPr>
          <w:rFonts w:ascii="Arial" w:hAnsi="Arial" w:cs="Arial"/>
          <w:sz w:val="24"/>
          <w:szCs w:val="24"/>
        </w:rPr>
        <w:t>c</w:t>
      </w:r>
      <w:r w:rsidRPr="00E32024">
        <w:rPr>
          <w:rFonts w:ascii="Arial" w:hAnsi="Arial" w:cs="Arial"/>
          <w:sz w:val="24"/>
          <w:szCs w:val="24"/>
        </w:rPr>
        <w:t xml:space="preserve">om base na experiência do </w:t>
      </w:r>
      <w:r w:rsidR="00E32024" w:rsidRPr="00E32024">
        <w:rPr>
          <w:rFonts w:ascii="Arial" w:hAnsi="Arial" w:cs="Arial"/>
          <w:sz w:val="24"/>
          <w:szCs w:val="24"/>
        </w:rPr>
        <w:t>d</w:t>
      </w:r>
      <w:r w:rsidRPr="00E32024">
        <w:rPr>
          <w:rFonts w:ascii="Arial" w:hAnsi="Arial" w:cs="Arial"/>
          <w:sz w:val="24"/>
          <w:szCs w:val="24"/>
        </w:rPr>
        <w:t xml:space="preserve">epartamento de </w:t>
      </w:r>
      <w:r w:rsidR="00E32024" w:rsidRPr="00E32024">
        <w:rPr>
          <w:rFonts w:ascii="Arial" w:hAnsi="Arial" w:cs="Arial"/>
          <w:sz w:val="24"/>
          <w:szCs w:val="24"/>
        </w:rPr>
        <w:t>p</w:t>
      </w:r>
      <w:r w:rsidRPr="00E32024">
        <w:rPr>
          <w:rFonts w:ascii="Arial" w:hAnsi="Arial" w:cs="Arial"/>
          <w:sz w:val="24"/>
          <w:szCs w:val="24"/>
        </w:rPr>
        <w:t>avimentação</w:t>
      </w:r>
      <w:r w:rsidR="00E32024" w:rsidRPr="00E32024">
        <w:rPr>
          <w:rFonts w:ascii="Arial" w:hAnsi="Arial" w:cs="Arial"/>
          <w:sz w:val="24"/>
          <w:szCs w:val="24"/>
        </w:rPr>
        <w:t>,</w:t>
      </w:r>
      <w:r w:rsidR="009D10D6">
        <w:rPr>
          <w:rFonts w:ascii="Arial" w:hAnsi="Arial" w:cs="Arial"/>
          <w:sz w:val="24"/>
          <w:szCs w:val="24"/>
        </w:rPr>
        <w:t xml:space="preserve"> </w:t>
      </w:r>
      <w:r w:rsidR="00E32024" w:rsidRPr="00E32024">
        <w:rPr>
          <w:rFonts w:ascii="Arial" w:hAnsi="Arial" w:cs="Arial"/>
          <w:sz w:val="24"/>
          <w:szCs w:val="24"/>
        </w:rPr>
        <w:t>em função da</w:t>
      </w:r>
      <w:r w:rsidR="006736DC">
        <w:rPr>
          <w:rFonts w:ascii="Arial" w:hAnsi="Arial" w:cs="Arial"/>
          <w:sz w:val="24"/>
          <w:szCs w:val="24"/>
        </w:rPr>
        <w:t>s</w:t>
      </w:r>
      <w:r w:rsidR="00E32024" w:rsidRPr="00E32024">
        <w:rPr>
          <w:rFonts w:ascii="Arial" w:hAnsi="Arial" w:cs="Arial"/>
          <w:sz w:val="24"/>
          <w:szCs w:val="24"/>
        </w:rPr>
        <w:t xml:space="preserve"> condiç</w:t>
      </w:r>
      <w:r w:rsidR="006736DC">
        <w:rPr>
          <w:rFonts w:ascii="Arial" w:hAnsi="Arial" w:cs="Arial"/>
          <w:sz w:val="24"/>
          <w:szCs w:val="24"/>
        </w:rPr>
        <w:t>ões</w:t>
      </w:r>
      <w:r w:rsidR="009D10D6">
        <w:rPr>
          <w:rFonts w:ascii="Arial" w:hAnsi="Arial" w:cs="Arial"/>
          <w:sz w:val="24"/>
          <w:szCs w:val="24"/>
        </w:rPr>
        <w:t xml:space="preserve"> </w:t>
      </w:r>
      <w:r w:rsidR="006736DC">
        <w:rPr>
          <w:rFonts w:ascii="Arial" w:hAnsi="Arial" w:cs="Arial"/>
          <w:sz w:val="24"/>
          <w:szCs w:val="24"/>
        </w:rPr>
        <w:t xml:space="preserve">e estrutura </w:t>
      </w:r>
      <w:r w:rsidR="00E32024" w:rsidRPr="00E32024">
        <w:rPr>
          <w:rFonts w:ascii="Arial" w:hAnsi="Arial" w:cs="Arial"/>
          <w:sz w:val="24"/>
          <w:szCs w:val="24"/>
        </w:rPr>
        <w:t>do pavimento</w:t>
      </w:r>
      <w:r w:rsidR="00E32024">
        <w:rPr>
          <w:rFonts w:ascii="Arial" w:hAnsi="Arial" w:cs="Arial"/>
          <w:sz w:val="24"/>
          <w:szCs w:val="24"/>
        </w:rPr>
        <w:t xml:space="preserve"> com lajotas de concreto existente,</w:t>
      </w:r>
      <w:r w:rsidRPr="00E32024">
        <w:rPr>
          <w:rFonts w:ascii="Arial" w:hAnsi="Arial" w:cs="Arial"/>
          <w:sz w:val="24"/>
          <w:szCs w:val="24"/>
        </w:rPr>
        <w:t xml:space="preserve">dos materiais disponíveis na região </w:t>
      </w:r>
      <w:r w:rsidR="00E32024" w:rsidRPr="00E32024">
        <w:rPr>
          <w:rFonts w:ascii="Arial" w:hAnsi="Arial" w:cs="Arial"/>
          <w:sz w:val="24"/>
          <w:szCs w:val="24"/>
        </w:rPr>
        <w:t>e o teste de carga prévio executado no local.</w:t>
      </w:r>
    </w:p>
    <w:p w:rsidR="00E32024" w:rsidRPr="00E32024" w:rsidRDefault="00E32024" w:rsidP="00E32024">
      <w:pPr>
        <w:jc w:val="both"/>
        <w:rPr>
          <w:rFonts w:ascii="Arial" w:hAnsi="Arial" w:cs="Arial"/>
          <w:sz w:val="24"/>
          <w:szCs w:val="24"/>
        </w:rPr>
      </w:pPr>
      <w:r w:rsidRPr="00E32024">
        <w:rPr>
          <w:rFonts w:ascii="Arial" w:hAnsi="Arial" w:cs="Arial"/>
          <w:sz w:val="24"/>
          <w:szCs w:val="24"/>
        </w:rPr>
        <w:t>O</w:t>
      </w:r>
      <w:r w:rsidR="007E4895" w:rsidRPr="00E32024">
        <w:rPr>
          <w:rFonts w:ascii="Arial" w:hAnsi="Arial" w:cs="Arial"/>
          <w:sz w:val="24"/>
          <w:szCs w:val="24"/>
        </w:rPr>
        <w:t xml:space="preserve"> revestimento </w:t>
      </w:r>
      <w:r w:rsidR="006736DC">
        <w:rPr>
          <w:rFonts w:ascii="Arial" w:hAnsi="Arial" w:cs="Arial"/>
          <w:sz w:val="24"/>
          <w:szCs w:val="24"/>
        </w:rPr>
        <w:t>será composto de</w:t>
      </w:r>
      <w:r w:rsidR="007E4895" w:rsidRPr="00E32024">
        <w:rPr>
          <w:rFonts w:ascii="Arial" w:hAnsi="Arial" w:cs="Arial"/>
          <w:sz w:val="24"/>
          <w:szCs w:val="24"/>
        </w:rPr>
        <w:t xml:space="preserve"> concreto betuminoso usinado a quente (CBUQ)</w:t>
      </w:r>
      <w:r w:rsidRPr="00E32024">
        <w:rPr>
          <w:rFonts w:ascii="Arial" w:hAnsi="Arial" w:cs="Arial"/>
          <w:sz w:val="24"/>
          <w:szCs w:val="24"/>
        </w:rPr>
        <w:t>, faixa “C”</w:t>
      </w:r>
      <w:r w:rsidR="006736DC">
        <w:rPr>
          <w:rFonts w:ascii="Arial" w:hAnsi="Arial" w:cs="Arial"/>
          <w:sz w:val="24"/>
          <w:szCs w:val="24"/>
        </w:rPr>
        <w:t>,</w:t>
      </w:r>
      <w:r w:rsidRPr="00E32024">
        <w:rPr>
          <w:rFonts w:ascii="Arial" w:hAnsi="Arial" w:cs="Arial"/>
          <w:sz w:val="24"/>
          <w:szCs w:val="24"/>
        </w:rPr>
        <w:t>com</w:t>
      </w:r>
      <w:r w:rsidR="00AF0F34" w:rsidRPr="00E32024">
        <w:rPr>
          <w:rFonts w:ascii="Arial" w:hAnsi="Arial" w:cs="Arial"/>
          <w:sz w:val="24"/>
          <w:szCs w:val="24"/>
        </w:rPr>
        <w:t xml:space="preserve"> espessura </w:t>
      </w:r>
      <w:r w:rsidRPr="00E32024">
        <w:rPr>
          <w:rFonts w:ascii="Arial" w:hAnsi="Arial" w:cs="Arial"/>
          <w:sz w:val="24"/>
          <w:szCs w:val="24"/>
        </w:rPr>
        <w:t>mínima de 6,0 cm</w:t>
      </w:r>
      <w:r w:rsidR="006736DC">
        <w:rPr>
          <w:rFonts w:ascii="Arial" w:hAnsi="Arial" w:cs="Arial"/>
          <w:sz w:val="24"/>
          <w:szCs w:val="24"/>
        </w:rPr>
        <w:t>,</w:t>
      </w:r>
      <w:r w:rsidRPr="00E32024">
        <w:rPr>
          <w:rFonts w:ascii="Arial" w:hAnsi="Arial" w:cs="Arial"/>
          <w:sz w:val="24"/>
          <w:szCs w:val="24"/>
        </w:rPr>
        <w:t xml:space="preserve"> em duas camadas, com espessura mínima de 3,0 cm cada.</w:t>
      </w:r>
    </w:p>
    <w:p w:rsidR="00717683" w:rsidRDefault="00717683" w:rsidP="001D0E93">
      <w:pPr>
        <w:ind w:left="426"/>
        <w:jc w:val="center"/>
        <w:rPr>
          <w:rFonts w:ascii="Arial" w:hAnsi="Arial" w:cs="Arial"/>
          <w:color w:val="EEECE1"/>
          <w:sz w:val="24"/>
          <w:szCs w:val="24"/>
          <w:u w:val="thick"/>
        </w:rPr>
      </w:pPr>
    </w:p>
    <w:p w:rsidR="00717683" w:rsidRPr="00391486" w:rsidRDefault="00391486" w:rsidP="00391486">
      <w:pPr>
        <w:rPr>
          <w:rFonts w:ascii="Arial" w:hAnsi="Arial" w:cs="Arial"/>
          <w:b/>
          <w:sz w:val="24"/>
          <w:szCs w:val="24"/>
        </w:rPr>
      </w:pPr>
      <w:r>
        <w:rPr>
          <w:rFonts w:ascii="Arial" w:hAnsi="Arial" w:cs="Arial"/>
          <w:b/>
          <w:sz w:val="24"/>
          <w:szCs w:val="24"/>
        </w:rPr>
        <w:t xml:space="preserve">4. </w:t>
      </w:r>
      <w:r w:rsidR="00717683" w:rsidRPr="00391486">
        <w:rPr>
          <w:rFonts w:ascii="Arial" w:hAnsi="Arial" w:cs="Arial"/>
          <w:b/>
          <w:sz w:val="24"/>
          <w:szCs w:val="24"/>
        </w:rPr>
        <w:t>MEMORIAL DESCRITIVO</w:t>
      </w:r>
    </w:p>
    <w:p w:rsidR="00717683" w:rsidRDefault="00717683" w:rsidP="00717683">
      <w:pPr>
        <w:jc w:val="both"/>
        <w:rPr>
          <w:rFonts w:ascii="Arial" w:hAnsi="Arial" w:cs="Arial"/>
          <w:sz w:val="24"/>
          <w:szCs w:val="24"/>
        </w:rPr>
      </w:pPr>
    </w:p>
    <w:p w:rsidR="00717683" w:rsidRPr="00717683" w:rsidRDefault="00391486" w:rsidP="00717683">
      <w:pPr>
        <w:jc w:val="both"/>
        <w:rPr>
          <w:rFonts w:ascii="Arial" w:hAnsi="Arial" w:cs="Arial"/>
          <w:b/>
          <w:bCs/>
          <w:iCs/>
          <w:sz w:val="24"/>
          <w:szCs w:val="24"/>
        </w:rPr>
      </w:pPr>
      <w:r>
        <w:rPr>
          <w:rFonts w:ascii="Arial" w:hAnsi="Arial" w:cs="Arial"/>
          <w:b/>
          <w:bCs/>
          <w:iCs/>
          <w:sz w:val="24"/>
          <w:szCs w:val="24"/>
        </w:rPr>
        <w:t xml:space="preserve">4.1. </w:t>
      </w:r>
      <w:r w:rsidR="00717683">
        <w:rPr>
          <w:rFonts w:ascii="Arial" w:hAnsi="Arial" w:cs="Arial"/>
          <w:b/>
          <w:bCs/>
          <w:iCs/>
          <w:sz w:val="24"/>
          <w:szCs w:val="24"/>
        </w:rPr>
        <w:t>Introdução</w:t>
      </w:r>
    </w:p>
    <w:p w:rsidR="00717683" w:rsidRPr="00A646B2" w:rsidRDefault="00717683" w:rsidP="00717683">
      <w:pPr>
        <w:jc w:val="both"/>
        <w:rPr>
          <w:rFonts w:ascii="Arial" w:hAnsi="Arial" w:cs="Arial"/>
          <w:sz w:val="24"/>
          <w:szCs w:val="24"/>
        </w:rPr>
      </w:pPr>
      <w:r w:rsidRPr="00A646B2">
        <w:rPr>
          <w:rFonts w:ascii="Arial" w:hAnsi="Arial" w:cs="Arial"/>
          <w:sz w:val="24"/>
          <w:szCs w:val="24"/>
        </w:rPr>
        <w:t>Este Memorial Descritivo tem por finalidade orientar e especificar a execução dos serviços e empregos dos materiais que farão parte das obras de Recapeamento Asfáltico em Concreto Betuminoso Usinado a Quente</w:t>
      </w:r>
      <w:r w:rsidR="009D10D6">
        <w:rPr>
          <w:rFonts w:ascii="Arial" w:hAnsi="Arial" w:cs="Arial"/>
          <w:sz w:val="24"/>
          <w:szCs w:val="24"/>
        </w:rPr>
        <w:t xml:space="preserve"> -</w:t>
      </w:r>
      <w:r w:rsidRPr="00A646B2">
        <w:rPr>
          <w:rFonts w:ascii="Arial" w:hAnsi="Arial" w:cs="Arial"/>
          <w:sz w:val="24"/>
          <w:szCs w:val="24"/>
        </w:rPr>
        <w:t xml:space="preserve"> CBUQ sobre </w:t>
      </w:r>
      <w:r w:rsidR="009D10D6">
        <w:rPr>
          <w:rFonts w:ascii="Arial" w:hAnsi="Arial" w:cs="Arial"/>
          <w:sz w:val="24"/>
          <w:szCs w:val="24"/>
        </w:rPr>
        <w:t xml:space="preserve">pavimento com </w:t>
      </w:r>
      <w:r w:rsidR="009D10D6">
        <w:rPr>
          <w:rFonts w:ascii="Arial" w:hAnsi="Arial" w:cs="Arial"/>
          <w:sz w:val="24"/>
          <w:szCs w:val="24"/>
        </w:rPr>
        <w:lastRenderedPageBreak/>
        <w:t>lajotas de concreto</w:t>
      </w:r>
      <w:r w:rsidRPr="00A646B2">
        <w:rPr>
          <w:rFonts w:ascii="Arial" w:hAnsi="Arial" w:cs="Arial"/>
          <w:sz w:val="24"/>
          <w:szCs w:val="24"/>
        </w:rPr>
        <w:t xml:space="preserve"> existente, em uma área de 3.947,26 m² e extensão de 440,61 m², na </w:t>
      </w:r>
      <w:r w:rsidR="001D4A8F">
        <w:rPr>
          <w:rFonts w:ascii="Arial" w:eastAsia="Times New Roman" w:hAnsi="Arial" w:cs="Arial"/>
          <w:sz w:val="24"/>
          <w:szCs w:val="24"/>
          <w:lang w:eastAsia="ar-SA"/>
        </w:rPr>
        <w:t>Rua Ermelin</w:t>
      </w:r>
      <w:r w:rsidRPr="00A646B2">
        <w:rPr>
          <w:rFonts w:ascii="Arial" w:eastAsia="Times New Roman" w:hAnsi="Arial" w:cs="Arial"/>
          <w:sz w:val="24"/>
          <w:szCs w:val="24"/>
          <w:lang w:eastAsia="ar-SA"/>
        </w:rPr>
        <w:t>o Ferreira de Mello (entre Av. São João e Rua Dr. Adhelmar Sicuro + 30,00 m).</w:t>
      </w:r>
    </w:p>
    <w:p w:rsidR="00717683" w:rsidRPr="00391486" w:rsidRDefault="00717683" w:rsidP="00717683">
      <w:pPr>
        <w:jc w:val="both"/>
        <w:rPr>
          <w:rFonts w:ascii="Arial" w:hAnsi="Arial" w:cs="Arial"/>
          <w:b/>
          <w:sz w:val="24"/>
          <w:szCs w:val="24"/>
        </w:rPr>
      </w:pPr>
    </w:p>
    <w:p w:rsidR="00717683" w:rsidRPr="00A646B2" w:rsidRDefault="00391486" w:rsidP="00717683">
      <w:pPr>
        <w:jc w:val="both"/>
        <w:rPr>
          <w:rFonts w:ascii="Arial" w:hAnsi="Arial" w:cs="Arial"/>
          <w:sz w:val="24"/>
          <w:szCs w:val="24"/>
        </w:rPr>
      </w:pPr>
      <w:r w:rsidRPr="00391486">
        <w:rPr>
          <w:rFonts w:ascii="Arial" w:hAnsi="Arial" w:cs="Arial"/>
          <w:b/>
          <w:sz w:val="24"/>
          <w:szCs w:val="24"/>
        </w:rPr>
        <w:t>4.2. Responsabilidade Técnica</w:t>
      </w:r>
    </w:p>
    <w:p w:rsidR="00717683" w:rsidRPr="00A646B2" w:rsidRDefault="00717683" w:rsidP="00717683">
      <w:pPr>
        <w:jc w:val="both"/>
        <w:rPr>
          <w:rFonts w:ascii="Arial" w:hAnsi="Arial" w:cs="Arial"/>
          <w:sz w:val="24"/>
          <w:szCs w:val="24"/>
        </w:rPr>
      </w:pPr>
      <w:r w:rsidRPr="00A646B2">
        <w:rPr>
          <w:rFonts w:ascii="Arial" w:hAnsi="Arial" w:cs="Arial"/>
          <w:sz w:val="24"/>
          <w:szCs w:val="24"/>
        </w:rPr>
        <w:t xml:space="preserve"> A obra dever</w:t>
      </w:r>
      <w:r w:rsidR="00391486">
        <w:rPr>
          <w:rFonts w:ascii="Arial" w:hAnsi="Arial" w:cs="Arial"/>
          <w:sz w:val="24"/>
          <w:szCs w:val="24"/>
        </w:rPr>
        <w:t>á</w:t>
      </w:r>
      <w:r w:rsidRPr="00A646B2">
        <w:rPr>
          <w:rFonts w:ascii="Arial" w:hAnsi="Arial" w:cs="Arial"/>
          <w:sz w:val="24"/>
          <w:szCs w:val="24"/>
        </w:rPr>
        <w:t xml:space="preserve"> ser executada por empresa com comprovada qualificação para execução de tais serviços, sob a responsabilidade técnica de profissional habilitado, acompanhadas da respectiva Anotação de Responsabilidade Técnica ART ou RRT. A fiscalização será efetuada pelo Responsável Técnico da Prefeitura Municipal Contenda e órgãos conveniados.</w:t>
      </w:r>
    </w:p>
    <w:p w:rsidR="00717683" w:rsidRPr="00A646B2" w:rsidRDefault="00717683" w:rsidP="00717683">
      <w:pPr>
        <w:jc w:val="both"/>
        <w:rPr>
          <w:rFonts w:ascii="Arial" w:hAnsi="Arial" w:cs="Arial"/>
          <w:sz w:val="24"/>
          <w:szCs w:val="24"/>
        </w:rPr>
      </w:pPr>
    </w:p>
    <w:p w:rsidR="00717683" w:rsidRPr="00A646B2" w:rsidRDefault="00391486" w:rsidP="00717683">
      <w:pPr>
        <w:jc w:val="both"/>
        <w:rPr>
          <w:rFonts w:ascii="Arial" w:hAnsi="Arial" w:cs="Arial"/>
          <w:sz w:val="24"/>
          <w:szCs w:val="24"/>
        </w:rPr>
      </w:pPr>
      <w:r>
        <w:rPr>
          <w:rFonts w:ascii="Arial" w:hAnsi="Arial" w:cs="Arial"/>
          <w:b/>
          <w:sz w:val="24"/>
          <w:szCs w:val="24"/>
        </w:rPr>
        <w:t xml:space="preserve">4.3. </w:t>
      </w:r>
      <w:r w:rsidRPr="00391486">
        <w:rPr>
          <w:rFonts w:ascii="Arial" w:hAnsi="Arial" w:cs="Arial"/>
          <w:b/>
          <w:sz w:val="24"/>
          <w:szCs w:val="24"/>
        </w:rPr>
        <w:t>Placa Da Obra</w:t>
      </w:r>
    </w:p>
    <w:p w:rsidR="00717683" w:rsidRPr="00A646B2" w:rsidRDefault="00717683" w:rsidP="00717683">
      <w:pPr>
        <w:jc w:val="both"/>
        <w:rPr>
          <w:rFonts w:ascii="Arial" w:hAnsi="Arial" w:cs="Arial"/>
          <w:sz w:val="24"/>
          <w:szCs w:val="24"/>
        </w:rPr>
      </w:pPr>
      <w:r w:rsidRPr="00A646B2">
        <w:rPr>
          <w:rFonts w:ascii="Arial" w:hAnsi="Arial" w:cs="Arial"/>
          <w:sz w:val="24"/>
          <w:szCs w:val="24"/>
        </w:rPr>
        <w:t xml:space="preserve"> Deverá ser instalada a placa de identificação da obra, nas dimensões e padrões a serem fornecidos pelo contratante.</w:t>
      </w:r>
    </w:p>
    <w:p w:rsidR="00717683" w:rsidRPr="00A646B2" w:rsidRDefault="00717683" w:rsidP="00717683">
      <w:pPr>
        <w:jc w:val="both"/>
        <w:rPr>
          <w:rFonts w:ascii="Arial" w:hAnsi="Arial" w:cs="Arial"/>
          <w:sz w:val="24"/>
          <w:szCs w:val="24"/>
        </w:rPr>
      </w:pPr>
    </w:p>
    <w:p w:rsidR="00717683" w:rsidRPr="00A646B2" w:rsidRDefault="00391486" w:rsidP="00717683">
      <w:pPr>
        <w:jc w:val="both"/>
        <w:rPr>
          <w:rFonts w:ascii="Arial" w:hAnsi="Arial" w:cs="Arial"/>
          <w:sz w:val="24"/>
          <w:szCs w:val="24"/>
        </w:rPr>
      </w:pPr>
      <w:r>
        <w:rPr>
          <w:rFonts w:ascii="Arial" w:hAnsi="Arial" w:cs="Arial"/>
          <w:b/>
          <w:sz w:val="24"/>
          <w:szCs w:val="24"/>
        </w:rPr>
        <w:t xml:space="preserve">4.4. </w:t>
      </w:r>
      <w:r w:rsidRPr="00391486">
        <w:rPr>
          <w:rFonts w:ascii="Arial" w:hAnsi="Arial" w:cs="Arial"/>
          <w:b/>
          <w:sz w:val="24"/>
          <w:szCs w:val="24"/>
        </w:rPr>
        <w:t>Execu</w:t>
      </w:r>
      <w:r>
        <w:rPr>
          <w:rFonts w:ascii="Arial" w:hAnsi="Arial" w:cs="Arial"/>
          <w:b/>
          <w:sz w:val="24"/>
          <w:szCs w:val="24"/>
        </w:rPr>
        <w:t>ção</w:t>
      </w:r>
    </w:p>
    <w:p w:rsidR="00717683" w:rsidRPr="00A646B2" w:rsidRDefault="00717683" w:rsidP="00717683">
      <w:pPr>
        <w:jc w:val="both"/>
        <w:rPr>
          <w:rFonts w:ascii="Arial" w:hAnsi="Arial" w:cs="Arial"/>
          <w:sz w:val="24"/>
          <w:szCs w:val="24"/>
        </w:rPr>
      </w:pPr>
      <w:r w:rsidRPr="00A646B2">
        <w:rPr>
          <w:rFonts w:ascii="Arial" w:hAnsi="Arial" w:cs="Arial"/>
          <w:sz w:val="24"/>
          <w:szCs w:val="24"/>
        </w:rPr>
        <w:t xml:space="preserve">Nos trechos onde houver maior deformação do pavimento em lajotas de concreto existente, haverá remoção do mesmo e substituição com brita graduada. </w:t>
      </w:r>
    </w:p>
    <w:p w:rsidR="00717683" w:rsidRPr="00A646B2" w:rsidRDefault="00717683" w:rsidP="00717683">
      <w:pPr>
        <w:jc w:val="both"/>
        <w:rPr>
          <w:rFonts w:ascii="Arial" w:hAnsi="Arial" w:cs="Arial"/>
          <w:sz w:val="24"/>
          <w:szCs w:val="24"/>
        </w:rPr>
      </w:pPr>
      <w:r w:rsidRPr="00A646B2">
        <w:rPr>
          <w:rFonts w:ascii="Arial" w:hAnsi="Arial" w:cs="Arial"/>
          <w:sz w:val="24"/>
          <w:szCs w:val="24"/>
        </w:rPr>
        <w:t xml:space="preserve">Serão aproveitadas a maioria dos meios-fios existentes nas duas margens dos trechos a serem pavimentados, sendo que em alguns trechos serão removidos e executados novos meios-fios de concreto pré-moldados. </w:t>
      </w:r>
    </w:p>
    <w:p w:rsidR="00717683" w:rsidRPr="00A646B2" w:rsidRDefault="00717683" w:rsidP="00717683">
      <w:pPr>
        <w:jc w:val="both"/>
        <w:rPr>
          <w:rFonts w:ascii="Arial" w:hAnsi="Arial" w:cs="Arial"/>
          <w:sz w:val="24"/>
          <w:szCs w:val="24"/>
        </w:rPr>
      </w:pPr>
      <w:r w:rsidRPr="00A646B2">
        <w:rPr>
          <w:rFonts w:ascii="Arial" w:hAnsi="Arial" w:cs="Arial"/>
          <w:sz w:val="24"/>
          <w:szCs w:val="24"/>
        </w:rPr>
        <w:t>Serão executadas calçadas em concreto nos trechos faltantes, com espessura mínima de 5,0 (cinco) cm e rampas de acesso para PNE nas esquinas, conforme projeto.</w:t>
      </w:r>
    </w:p>
    <w:p w:rsidR="00717683" w:rsidRPr="00A646B2" w:rsidRDefault="00717683" w:rsidP="00717683">
      <w:pPr>
        <w:jc w:val="both"/>
        <w:rPr>
          <w:rFonts w:ascii="Arial" w:hAnsi="Arial" w:cs="Arial"/>
          <w:sz w:val="24"/>
          <w:szCs w:val="24"/>
        </w:rPr>
      </w:pPr>
      <w:r w:rsidRPr="00A646B2">
        <w:rPr>
          <w:rFonts w:ascii="Arial" w:hAnsi="Arial" w:cs="Arial"/>
          <w:sz w:val="24"/>
          <w:szCs w:val="24"/>
        </w:rPr>
        <w:t>Será executada sinalização horizontal com a pintura de faixas nas cores amare</w:t>
      </w:r>
      <w:r w:rsidR="009D10D6">
        <w:rPr>
          <w:rFonts w:ascii="Arial" w:hAnsi="Arial" w:cs="Arial"/>
          <w:sz w:val="24"/>
          <w:szCs w:val="24"/>
        </w:rPr>
        <w:t>l</w:t>
      </w:r>
      <w:r w:rsidRPr="00A646B2">
        <w:rPr>
          <w:rFonts w:ascii="Arial" w:hAnsi="Arial" w:cs="Arial"/>
          <w:sz w:val="24"/>
          <w:szCs w:val="24"/>
        </w:rPr>
        <w:t>a e branca.</w:t>
      </w:r>
    </w:p>
    <w:p w:rsidR="00717683" w:rsidRPr="00A646B2" w:rsidRDefault="00717683" w:rsidP="00717683">
      <w:pPr>
        <w:jc w:val="both"/>
        <w:rPr>
          <w:rFonts w:ascii="Arial" w:hAnsi="Arial" w:cs="Arial"/>
          <w:sz w:val="24"/>
          <w:szCs w:val="24"/>
        </w:rPr>
      </w:pPr>
      <w:r w:rsidRPr="00A646B2">
        <w:rPr>
          <w:rFonts w:ascii="Arial" w:hAnsi="Arial" w:cs="Arial"/>
          <w:sz w:val="24"/>
          <w:szCs w:val="24"/>
        </w:rPr>
        <w:t xml:space="preserve">Os serviços de recapeamento asfáltico sobre vias pavimentadas com lajotas de concreto, deverão ser executados com Concreto Betuminoso Usinado a Quente – CBUQ, de espessura mínima de 6,0 (seis) cm, compactado, em duas capas de </w:t>
      </w:r>
      <w:r w:rsidR="009D10D6">
        <w:rPr>
          <w:rFonts w:ascii="Arial" w:hAnsi="Arial" w:cs="Arial"/>
          <w:sz w:val="24"/>
          <w:szCs w:val="24"/>
        </w:rPr>
        <w:t>3</w:t>
      </w:r>
      <w:r w:rsidRPr="00A646B2">
        <w:rPr>
          <w:rFonts w:ascii="Arial" w:hAnsi="Arial" w:cs="Arial"/>
          <w:sz w:val="24"/>
          <w:szCs w:val="24"/>
        </w:rPr>
        <w:t>,0 (três) cm, cada.</w:t>
      </w:r>
    </w:p>
    <w:p w:rsidR="00717683" w:rsidRPr="00A646B2" w:rsidRDefault="00C76789" w:rsidP="00717683">
      <w:pPr>
        <w:jc w:val="both"/>
        <w:rPr>
          <w:rFonts w:ascii="Arial" w:hAnsi="Arial" w:cs="Arial"/>
          <w:sz w:val="24"/>
          <w:szCs w:val="24"/>
        </w:rPr>
      </w:pPr>
      <w:r>
        <w:rPr>
          <w:rFonts w:ascii="Arial" w:hAnsi="Arial" w:cs="Arial"/>
          <w:sz w:val="24"/>
          <w:szCs w:val="24"/>
        </w:rPr>
        <w:t>O</w:t>
      </w:r>
      <w:r w:rsidR="00717683" w:rsidRPr="00A646B2">
        <w:rPr>
          <w:rFonts w:ascii="Arial" w:hAnsi="Arial" w:cs="Arial"/>
          <w:sz w:val="24"/>
          <w:szCs w:val="24"/>
        </w:rPr>
        <w:t xml:space="preserve">s serviços de drenagem pluvial </w:t>
      </w:r>
      <w:r>
        <w:rPr>
          <w:rFonts w:ascii="Arial" w:hAnsi="Arial" w:cs="Arial"/>
          <w:sz w:val="24"/>
          <w:szCs w:val="24"/>
        </w:rPr>
        <w:t xml:space="preserve">foram executados </w:t>
      </w:r>
      <w:r w:rsidR="00717683" w:rsidRPr="00A646B2">
        <w:rPr>
          <w:rFonts w:ascii="Arial" w:hAnsi="Arial" w:cs="Arial"/>
          <w:sz w:val="24"/>
          <w:szCs w:val="24"/>
        </w:rPr>
        <w:t>quando da execução da pavimentação com lajotas de concreto, os quais deverão ser reaproveitados em sua totalidade para a pavimentação asfáltica, sendo que o escoamento está funcionando em perfeitas condições.</w:t>
      </w:r>
    </w:p>
    <w:p w:rsidR="00717683" w:rsidRDefault="00717683" w:rsidP="00717683">
      <w:pPr>
        <w:jc w:val="both"/>
        <w:rPr>
          <w:rFonts w:ascii="Arial" w:hAnsi="Arial" w:cs="Arial"/>
          <w:sz w:val="24"/>
          <w:szCs w:val="24"/>
        </w:rPr>
      </w:pPr>
    </w:p>
    <w:p w:rsidR="009D10D6" w:rsidRPr="00A646B2" w:rsidRDefault="009D10D6" w:rsidP="00717683">
      <w:pPr>
        <w:jc w:val="both"/>
        <w:rPr>
          <w:rFonts w:ascii="Arial" w:hAnsi="Arial" w:cs="Arial"/>
          <w:sz w:val="24"/>
          <w:szCs w:val="24"/>
        </w:rPr>
      </w:pPr>
    </w:p>
    <w:p w:rsidR="00717683" w:rsidRPr="00A646B2" w:rsidRDefault="00391486" w:rsidP="00717683">
      <w:pPr>
        <w:jc w:val="both"/>
        <w:rPr>
          <w:rFonts w:ascii="Arial" w:hAnsi="Arial" w:cs="Arial"/>
          <w:sz w:val="24"/>
          <w:szCs w:val="24"/>
        </w:rPr>
      </w:pPr>
      <w:r>
        <w:rPr>
          <w:rFonts w:ascii="Arial" w:hAnsi="Arial" w:cs="Arial"/>
          <w:b/>
          <w:sz w:val="24"/>
          <w:szCs w:val="24"/>
        </w:rPr>
        <w:lastRenderedPageBreak/>
        <w:t>4.5.</w:t>
      </w:r>
      <w:r w:rsidRPr="00391486">
        <w:rPr>
          <w:rFonts w:ascii="Arial" w:hAnsi="Arial" w:cs="Arial"/>
          <w:b/>
          <w:sz w:val="24"/>
          <w:szCs w:val="24"/>
        </w:rPr>
        <w:t xml:space="preserve"> Base</w:t>
      </w:r>
    </w:p>
    <w:p w:rsidR="00717683" w:rsidRPr="00A646B2" w:rsidRDefault="00C76789" w:rsidP="00717683">
      <w:pPr>
        <w:jc w:val="both"/>
        <w:rPr>
          <w:rFonts w:ascii="Arial" w:hAnsi="Arial" w:cs="Arial"/>
          <w:sz w:val="24"/>
          <w:szCs w:val="24"/>
        </w:rPr>
      </w:pPr>
      <w:r>
        <w:rPr>
          <w:rFonts w:ascii="Arial" w:hAnsi="Arial" w:cs="Arial"/>
          <w:sz w:val="24"/>
          <w:szCs w:val="24"/>
        </w:rPr>
        <w:t>4</w:t>
      </w:r>
      <w:r w:rsidR="00717683" w:rsidRPr="00A646B2">
        <w:rPr>
          <w:rFonts w:ascii="Arial" w:hAnsi="Arial" w:cs="Arial"/>
          <w:sz w:val="24"/>
          <w:szCs w:val="24"/>
        </w:rPr>
        <w:t>.</w:t>
      </w:r>
      <w:r>
        <w:rPr>
          <w:rFonts w:ascii="Arial" w:hAnsi="Arial" w:cs="Arial"/>
          <w:sz w:val="24"/>
          <w:szCs w:val="24"/>
        </w:rPr>
        <w:t>5.</w:t>
      </w:r>
      <w:r w:rsidR="00717683" w:rsidRPr="00A646B2">
        <w:rPr>
          <w:rFonts w:ascii="Arial" w:hAnsi="Arial" w:cs="Arial"/>
          <w:sz w:val="24"/>
          <w:szCs w:val="24"/>
        </w:rPr>
        <w:t>1</w:t>
      </w:r>
      <w:r>
        <w:rPr>
          <w:rFonts w:ascii="Arial" w:hAnsi="Arial" w:cs="Arial"/>
          <w:sz w:val="24"/>
          <w:szCs w:val="24"/>
        </w:rPr>
        <w:t>.</w:t>
      </w:r>
      <w:r w:rsidR="00717683" w:rsidRPr="00A646B2">
        <w:rPr>
          <w:rFonts w:ascii="Arial" w:hAnsi="Arial" w:cs="Arial"/>
          <w:sz w:val="24"/>
          <w:szCs w:val="24"/>
        </w:rPr>
        <w:t xml:space="preserve"> Regulari</w:t>
      </w:r>
      <w:r>
        <w:rPr>
          <w:rFonts w:ascii="Arial" w:hAnsi="Arial" w:cs="Arial"/>
          <w:sz w:val="24"/>
          <w:szCs w:val="24"/>
        </w:rPr>
        <w:t>zação e Compactação do Subleito</w:t>
      </w:r>
    </w:p>
    <w:p w:rsidR="00717683" w:rsidRPr="001D4A8F" w:rsidRDefault="00717683" w:rsidP="00717683">
      <w:pPr>
        <w:jc w:val="both"/>
        <w:rPr>
          <w:rFonts w:ascii="Arial" w:hAnsi="Arial" w:cs="Arial"/>
          <w:sz w:val="24"/>
          <w:szCs w:val="24"/>
        </w:rPr>
      </w:pPr>
      <w:r w:rsidRPr="001D4A8F">
        <w:rPr>
          <w:rFonts w:ascii="Arial" w:hAnsi="Arial" w:cs="Arial"/>
          <w:sz w:val="24"/>
          <w:szCs w:val="24"/>
        </w:rPr>
        <w:t>Nos locais indicados em projeto, após a remoção das lajotas de concreto, serão executados os serviços de regularização e compactação do subleito, com a utilização de equipamentos apropriados. O grau de compactação mínimo a ser atingido será de 100% em relação a massa específica aparente seca máxima obtida no ensaio de compactação adotado como referência.</w:t>
      </w:r>
    </w:p>
    <w:p w:rsidR="001D4A8F" w:rsidRPr="001D4A8F" w:rsidRDefault="001D4A8F" w:rsidP="00717683">
      <w:pPr>
        <w:jc w:val="both"/>
        <w:rPr>
          <w:rFonts w:ascii="Arial" w:hAnsi="Arial" w:cs="Arial"/>
          <w:sz w:val="24"/>
          <w:szCs w:val="24"/>
        </w:rPr>
      </w:pPr>
      <w:r w:rsidRPr="001D4A8F">
        <w:rPr>
          <w:rFonts w:ascii="Arial" w:hAnsi="Arial" w:cs="Arial"/>
          <w:sz w:val="24"/>
          <w:szCs w:val="24"/>
        </w:rPr>
        <w:t>Para a execução destes serviços deverão ser seguidos os requisitos técnicos relativos aos materiais, equipamentos, execução, controle de qualidade, manejo ambiental, além dos critérios para aceitação, rejeição, medição e pagamentos dos serviços, definidos pela especificação de serviço DER/PR ES-P 01/05.</w:t>
      </w:r>
    </w:p>
    <w:p w:rsidR="00717683" w:rsidRPr="00A646B2" w:rsidRDefault="00C76789" w:rsidP="00717683">
      <w:pPr>
        <w:jc w:val="both"/>
        <w:rPr>
          <w:rFonts w:ascii="Arial" w:hAnsi="Arial" w:cs="Arial"/>
          <w:sz w:val="24"/>
          <w:szCs w:val="24"/>
        </w:rPr>
      </w:pPr>
      <w:r>
        <w:rPr>
          <w:rFonts w:ascii="Arial" w:hAnsi="Arial" w:cs="Arial"/>
          <w:sz w:val="24"/>
          <w:szCs w:val="24"/>
        </w:rPr>
        <w:t>4</w:t>
      </w:r>
      <w:r w:rsidRPr="00A646B2">
        <w:rPr>
          <w:rFonts w:ascii="Arial" w:hAnsi="Arial" w:cs="Arial"/>
          <w:sz w:val="24"/>
          <w:szCs w:val="24"/>
        </w:rPr>
        <w:t>.</w:t>
      </w:r>
      <w:r>
        <w:rPr>
          <w:rFonts w:ascii="Arial" w:hAnsi="Arial" w:cs="Arial"/>
          <w:sz w:val="24"/>
          <w:szCs w:val="24"/>
        </w:rPr>
        <w:t>5.2.</w:t>
      </w:r>
      <w:r w:rsidR="00717683" w:rsidRPr="00A646B2">
        <w:rPr>
          <w:rFonts w:ascii="Arial" w:hAnsi="Arial" w:cs="Arial"/>
          <w:sz w:val="24"/>
          <w:szCs w:val="24"/>
        </w:rPr>
        <w:t xml:space="preserve"> Brita Graduada</w:t>
      </w:r>
    </w:p>
    <w:p w:rsidR="00717683" w:rsidRPr="001D4A8F" w:rsidRDefault="00717683" w:rsidP="00717683">
      <w:pPr>
        <w:jc w:val="both"/>
        <w:rPr>
          <w:rFonts w:ascii="Arial" w:hAnsi="Arial" w:cs="Arial"/>
          <w:sz w:val="24"/>
          <w:szCs w:val="24"/>
        </w:rPr>
      </w:pPr>
      <w:r w:rsidRPr="001D4A8F">
        <w:rPr>
          <w:rFonts w:ascii="Arial" w:hAnsi="Arial" w:cs="Arial"/>
          <w:sz w:val="24"/>
          <w:szCs w:val="24"/>
        </w:rPr>
        <w:t xml:space="preserve">Após os serviços de regularização e compactação do subleito, </w:t>
      </w:r>
      <w:r w:rsidR="001D4A8F" w:rsidRPr="001D4A8F">
        <w:rPr>
          <w:rFonts w:ascii="Arial" w:hAnsi="Arial" w:cs="Arial"/>
          <w:sz w:val="24"/>
          <w:szCs w:val="24"/>
        </w:rPr>
        <w:t>será executada uma camada de base de brita graduada com espessura compactada de 0,10 m, cujo Índice de Suporte Califórnia (ISC), não deve ser inferior a 100%.</w:t>
      </w:r>
    </w:p>
    <w:p w:rsidR="001D4A8F" w:rsidRPr="001D4A8F" w:rsidRDefault="001D4A8F" w:rsidP="001D4A8F">
      <w:pPr>
        <w:jc w:val="both"/>
        <w:rPr>
          <w:rFonts w:ascii="Arial" w:hAnsi="Arial" w:cs="Arial"/>
          <w:sz w:val="24"/>
          <w:szCs w:val="24"/>
        </w:rPr>
      </w:pPr>
      <w:r w:rsidRPr="001D4A8F">
        <w:rPr>
          <w:rFonts w:ascii="Arial" w:hAnsi="Arial" w:cs="Arial"/>
          <w:sz w:val="24"/>
          <w:szCs w:val="24"/>
        </w:rPr>
        <w:t xml:space="preserve">Para a execução deste serviço deverão ser seguidos os requisitos técnicos relativos aos materiais, equipamentos, execução, controle de qualidade, manejo ambiental, além dos critérios para aceitação, rejeição, medição e pagamentos dos serviços, definidos pela especificação de serviço DER/PR ES-P 05/05. </w:t>
      </w:r>
    </w:p>
    <w:p w:rsidR="001D4A8F" w:rsidRDefault="001D4A8F" w:rsidP="00717683">
      <w:pPr>
        <w:jc w:val="both"/>
        <w:rPr>
          <w:rFonts w:ascii="Arial" w:hAnsi="Arial" w:cs="Arial"/>
          <w:b/>
          <w:sz w:val="24"/>
          <w:szCs w:val="24"/>
        </w:rPr>
      </w:pPr>
    </w:p>
    <w:p w:rsidR="00717683" w:rsidRPr="00C76789" w:rsidRDefault="00C76789" w:rsidP="00717683">
      <w:pPr>
        <w:jc w:val="both"/>
        <w:rPr>
          <w:rFonts w:ascii="Arial" w:hAnsi="Arial" w:cs="Arial"/>
          <w:b/>
          <w:sz w:val="24"/>
          <w:szCs w:val="24"/>
        </w:rPr>
      </w:pPr>
      <w:r>
        <w:rPr>
          <w:rFonts w:ascii="Arial" w:hAnsi="Arial" w:cs="Arial"/>
          <w:b/>
          <w:sz w:val="24"/>
          <w:szCs w:val="24"/>
        </w:rPr>
        <w:t>4.6. Meio-Fio c</w:t>
      </w:r>
      <w:r w:rsidRPr="00C76789">
        <w:rPr>
          <w:rFonts w:ascii="Arial" w:hAnsi="Arial" w:cs="Arial"/>
          <w:b/>
          <w:sz w:val="24"/>
          <w:szCs w:val="24"/>
        </w:rPr>
        <w:t>om Sarjeta</w:t>
      </w:r>
    </w:p>
    <w:p w:rsidR="001D4A8F" w:rsidRPr="001D4A8F" w:rsidRDefault="001D4A8F" w:rsidP="001D4A8F">
      <w:pPr>
        <w:jc w:val="both"/>
        <w:rPr>
          <w:rFonts w:ascii="Arial" w:hAnsi="Arial" w:cs="Arial"/>
          <w:sz w:val="24"/>
          <w:szCs w:val="24"/>
        </w:rPr>
      </w:pPr>
      <w:r w:rsidRPr="001D4A8F">
        <w:rPr>
          <w:rFonts w:ascii="Arial" w:hAnsi="Arial" w:cs="Arial"/>
          <w:sz w:val="24"/>
          <w:szCs w:val="24"/>
        </w:rPr>
        <w:t>Nos locais indicados em projeto, deverão ser executados meios-fios com sarjeta em concreto pré-moldado de acordo com as dimensões definidas no projeto. O concreto das peças pré-moldadas deverá ter uma resistência característica à compressão mínima (fck), aos 28 dias de 15 Mpa. O concreto deve ser preparado de acordo com o prescrito nas normas NBR-12654 e NBR-12655.</w:t>
      </w:r>
    </w:p>
    <w:p w:rsidR="001D4A8F" w:rsidRPr="001D4A8F" w:rsidRDefault="001D4A8F" w:rsidP="001D4A8F">
      <w:pPr>
        <w:jc w:val="both"/>
        <w:rPr>
          <w:rFonts w:ascii="Arial" w:hAnsi="Arial" w:cs="Arial"/>
          <w:sz w:val="24"/>
          <w:szCs w:val="24"/>
        </w:rPr>
      </w:pPr>
      <w:r w:rsidRPr="001D4A8F">
        <w:rPr>
          <w:rFonts w:ascii="Arial" w:hAnsi="Arial" w:cs="Arial"/>
          <w:sz w:val="24"/>
          <w:szCs w:val="24"/>
        </w:rPr>
        <w:t>O rejuntamento das peças pré-moldadas, com comprimento máximo de 1,0 m, será com argamassa de cimento e areia, no traço 1:3.</w:t>
      </w:r>
    </w:p>
    <w:p w:rsidR="001D4A8F" w:rsidRPr="001D4A8F" w:rsidRDefault="001D4A8F" w:rsidP="001D4A8F">
      <w:pPr>
        <w:jc w:val="both"/>
        <w:rPr>
          <w:rFonts w:ascii="Arial" w:hAnsi="Arial" w:cs="Arial"/>
          <w:sz w:val="24"/>
          <w:szCs w:val="24"/>
        </w:rPr>
      </w:pPr>
      <w:r w:rsidRPr="001D4A8F">
        <w:rPr>
          <w:rFonts w:ascii="Arial" w:hAnsi="Arial" w:cs="Arial"/>
          <w:sz w:val="24"/>
          <w:szCs w:val="24"/>
        </w:rPr>
        <w:t>Para a execução deste serviço deverão ser seguidos os requisitos técnicos relativos aos materiais, equipamentos, execução, controle de qualidade, manejo ambiental, além dos critérios para aceitação, rejeição, medição e pagamentos dos serviços, definidos pela especificação de serviço DER/PR ES-OC 13/05.</w:t>
      </w:r>
    </w:p>
    <w:p w:rsidR="00717683" w:rsidRDefault="00717683" w:rsidP="00717683">
      <w:pPr>
        <w:jc w:val="both"/>
        <w:rPr>
          <w:rFonts w:ascii="Arial" w:hAnsi="Arial" w:cs="Arial"/>
          <w:sz w:val="24"/>
          <w:szCs w:val="24"/>
        </w:rPr>
      </w:pPr>
    </w:p>
    <w:p w:rsidR="001D4A8F" w:rsidRDefault="001D4A8F" w:rsidP="00717683">
      <w:pPr>
        <w:jc w:val="both"/>
        <w:rPr>
          <w:rFonts w:ascii="Arial" w:hAnsi="Arial" w:cs="Arial"/>
          <w:sz w:val="24"/>
          <w:szCs w:val="24"/>
        </w:rPr>
      </w:pPr>
    </w:p>
    <w:p w:rsidR="001D4A8F" w:rsidRPr="00A646B2" w:rsidRDefault="001D4A8F" w:rsidP="00717683">
      <w:pPr>
        <w:jc w:val="both"/>
        <w:rPr>
          <w:rFonts w:ascii="Arial" w:hAnsi="Arial" w:cs="Arial"/>
          <w:sz w:val="24"/>
          <w:szCs w:val="24"/>
        </w:rPr>
      </w:pPr>
    </w:p>
    <w:p w:rsidR="00717683" w:rsidRPr="00C76789" w:rsidRDefault="00C76789" w:rsidP="00717683">
      <w:pPr>
        <w:jc w:val="both"/>
        <w:rPr>
          <w:rFonts w:ascii="Arial" w:hAnsi="Arial" w:cs="Arial"/>
          <w:b/>
          <w:sz w:val="24"/>
          <w:szCs w:val="24"/>
        </w:rPr>
      </w:pPr>
      <w:r>
        <w:rPr>
          <w:rFonts w:ascii="Arial" w:hAnsi="Arial" w:cs="Arial"/>
          <w:b/>
          <w:sz w:val="24"/>
          <w:szCs w:val="24"/>
        </w:rPr>
        <w:lastRenderedPageBreak/>
        <w:t>4.7. Revestimento</w:t>
      </w:r>
    </w:p>
    <w:p w:rsidR="00717683" w:rsidRPr="00A646B2" w:rsidRDefault="00C76789" w:rsidP="00717683">
      <w:pPr>
        <w:jc w:val="both"/>
        <w:rPr>
          <w:rFonts w:ascii="Arial" w:hAnsi="Arial" w:cs="Arial"/>
          <w:sz w:val="24"/>
          <w:szCs w:val="24"/>
        </w:rPr>
      </w:pPr>
      <w:r>
        <w:rPr>
          <w:rFonts w:ascii="Arial" w:hAnsi="Arial" w:cs="Arial"/>
          <w:sz w:val="24"/>
          <w:szCs w:val="24"/>
        </w:rPr>
        <w:t>4</w:t>
      </w:r>
      <w:r w:rsidR="00717683" w:rsidRPr="00A646B2">
        <w:rPr>
          <w:rFonts w:ascii="Arial" w:hAnsi="Arial" w:cs="Arial"/>
          <w:sz w:val="24"/>
          <w:szCs w:val="24"/>
        </w:rPr>
        <w:t>.</w:t>
      </w:r>
      <w:r>
        <w:rPr>
          <w:rFonts w:ascii="Arial" w:hAnsi="Arial" w:cs="Arial"/>
          <w:sz w:val="24"/>
          <w:szCs w:val="24"/>
        </w:rPr>
        <w:t>7.</w:t>
      </w:r>
      <w:r w:rsidR="00717683" w:rsidRPr="00A646B2">
        <w:rPr>
          <w:rFonts w:ascii="Arial" w:hAnsi="Arial" w:cs="Arial"/>
          <w:sz w:val="24"/>
          <w:szCs w:val="24"/>
        </w:rPr>
        <w:t>1</w:t>
      </w:r>
      <w:r>
        <w:rPr>
          <w:rFonts w:ascii="Arial" w:hAnsi="Arial" w:cs="Arial"/>
          <w:sz w:val="24"/>
          <w:szCs w:val="24"/>
        </w:rPr>
        <w:t>. Correção de Deformações</w:t>
      </w:r>
    </w:p>
    <w:p w:rsidR="00717683" w:rsidRPr="00A646B2" w:rsidRDefault="00717683" w:rsidP="00717683">
      <w:pPr>
        <w:jc w:val="both"/>
        <w:rPr>
          <w:rFonts w:ascii="Arial" w:hAnsi="Arial" w:cs="Arial"/>
          <w:sz w:val="24"/>
          <w:szCs w:val="24"/>
        </w:rPr>
      </w:pPr>
      <w:r w:rsidRPr="00A646B2">
        <w:rPr>
          <w:rFonts w:ascii="Arial" w:hAnsi="Arial" w:cs="Arial"/>
          <w:sz w:val="24"/>
          <w:szCs w:val="24"/>
        </w:rPr>
        <w:t>Inicialmente deverão ser corrigidas todas as deformações plásticas existentes sobre o pavimento com lajotas de concreto existente. Nos locais onde forem constatadas deformações, panelas, afundamentos em trilha de roda, buracos e outras imperfeições, deverão ser regularizados com brita graduada.</w:t>
      </w:r>
    </w:p>
    <w:p w:rsidR="00717683" w:rsidRPr="00A646B2" w:rsidRDefault="00C76789" w:rsidP="00717683">
      <w:pPr>
        <w:jc w:val="both"/>
        <w:rPr>
          <w:rFonts w:ascii="Arial" w:hAnsi="Arial" w:cs="Arial"/>
          <w:sz w:val="24"/>
          <w:szCs w:val="24"/>
        </w:rPr>
      </w:pPr>
      <w:r>
        <w:rPr>
          <w:rFonts w:ascii="Arial" w:hAnsi="Arial" w:cs="Arial"/>
          <w:sz w:val="24"/>
          <w:szCs w:val="24"/>
        </w:rPr>
        <w:t>4</w:t>
      </w:r>
      <w:r w:rsidRPr="00A646B2">
        <w:rPr>
          <w:rFonts w:ascii="Arial" w:hAnsi="Arial" w:cs="Arial"/>
          <w:sz w:val="24"/>
          <w:szCs w:val="24"/>
        </w:rPr>
        <w:t>.</w:t>
      </w:r>
      <w:r>
        <w:rPr>
          <w:rFonts w:ascii="Arial" w:hAnsi="Arial" w:cs="Arial"/>
          <w:sz w:val="24"/>
          <w:szCs w:val="24"/>
        </w:rPr>
        <w:t>7.2. Limpeza</w:t>
      </w:r>
    </w:p>
    <w:p w:rsidR="00717683" w:rsidRPr="00A646B2" w:rsidRDefault="00717683" w:rsidP="00717683">
      <w:pPr>
        <w:jc w:val="both"/>
        <w:rPr>
          <w:rFonts w:ascii="Arial" w:hAnsi="Arial" w:cs="Arial"/>
          <w:sz w:val="24"/>
          <w:szCs w:val="24"/>
        </w:rPr>
      </w:pPr>
      <w:r w:rsidRPr="00A646B2">
        <w:rPr>
          <w:rFonts w:ascii="Arial" w:hAnsi="Arial" w:cs="Arial"/>
          <w:sz w:val="24"/>
          <w:szCs w:val="24"/>
        </w:rPr>
        <w:t>Deverão ser removidos os materiais argilosos e vegetais em toda a superfície a ser revestida com capa asfáltica. A superfície deverá varrida e lavada de forma que todos os detritos sejam retirados, possibilitando que a superfície fique limpa e isenta de pó. A varredura deverá ser procedida através de vassoura mecânica ou equipamento similar, enquanto que a lavagem deverá ser efetuada por meio de caminhão pipa equipada de mangueira d’água de alta pressão.</w:t>
      </w:r>
    </w:p>
    <w:p w:rsidR="00717683" w:rsidRPr="00A646B2" w:rsidRDefault="00C76789" w:rsidP="00717683">
      <w:pPr>
        <w:jc w:val="both"/>
        <w:rPr>
          <w:rFonts w:ascii="Arial" w:hAnsi="Arial" w:cs="Arial"/>
          <w:sz w:val="24"/>
          <w:szCs w:val="24"/>
        </w:rPr>
      </w:pPr>
      <w:r>
        <w:rPr>
          <w:rFonts w:ascii="Arial" w:hAnsi="Arial" w:cs="Arial"/>
          <w:sz w:val="24"/>
          <w:szCs w:val="24"/>
        </w:rPr>
        <w:t>4</w:t>
      </w:r>
      <w:r w:rsidRPr="00A646B2">
        <w:rPr>
          <w:rFonts w:ascii="Arial" w:hAnsi="Arial" w:cs="Arial"/>
          <w:sz w:val="24"/>
          <w:szCs w:val="24"/>
        </w:rPr>
        <w:t>.</w:t>
      </w:r>
      <w:r>
        <w:rPr>
          <w:rFonts w:ascii="Arial" w:hAnsi="Arial" w:cs="Arial"/>
          <w:sz w:val="24"/>
          <w:szCs w:val="24"/>
        </w:rPr>
        <w:t xml:space="preserve">7.3. </w:t>
      </w:r>
      <w:r w:rsidR="00717683" w:rsidRPr="00A646B2">
        <w:rPr>
          <w:rFonts w:ascii="Arial" w:hAnsi="Arial" w:cs="Arial"/>
          <w:sz w:val="24"/>
          <w:szCs w:val="24"/>
        </w:rPr>
        <w:t>Pintura de ligação</w:t>
      </w:r>
    </w:p>
    <w:p w:rsidR="001D4A8F" w:rsidRPr="001D4A8F" w:rsidRDefault="001D4A8F" w:rsidP="001D4A8F">
      <w:pPr>
        <w:jc w:val="both"/>
        <w:rPr>
          <w:rFonts w:ascii="Arial" w:hAnsi="Arial" w:cs="Arial"/>
          <w:sz w:val="24"/>
          <w:szCs w:val="24"/>
        </w:rPr>
      </w:pPr>
      <w:r w:rsidRPr="001D4A8F">
        <w:rPr>
          <w:rFonts w:ascii="Arial" w:hAnsi="Arial" w:cs="Arial"/>
          <w:sz w:val="24"/>
          <w:szCs w:val="24"/>
        </w:rPr>
        <w:t>A pintura de ligação consiste na aplicação de material betuminoso sobre a superfície d</w:t>
      </w:r>
      <w:r>
        <w:rPr>
          <w:rFonts w:ascii="Arial" w:hAnsi="Arial" w:cs="Arial"/>
          <w:sz w:val="24"/>
          <w:szCs w:val="24"/>
        </w:rPr>
        <w:t>o pavimento existente</w:t>
      </w:r>
      <w:r w:rsidRPr="001D4A8F">
        <w:rPr>
          <w:rFonts w:ascii="Arial" w:hAnsi="Arial" w:cs="Arial"/>
          <w:sz w:val="24"/>
          <w:szCs w:val="24"/>
        </w:rPr>
        <w:t>, para promover aderência entre o revestimento betuminoso e a camada subjacente. O material utilizado será emulsão asfáltica de ruptura rápida tipo RR-1C, diluída em água, e aplicada na taxa de 0,50 l/m</w:t>
      </w:r>
      <w:r w:rsidRPr="001D4A8F">
        <w:rPr>
          <w:rFonts w:ascii="Arial" w:hAnsi="Arial" w:cs="Arial"/>
          <w:sz w:val="24"/>
          <w:szCs w:val="24"/>
          <w:vertAlign w:val="superscript"/>
        </w:rPr>
        <w:t>2</w:t>
      </w:r>
      <w:r w:rsidRPr="001D4A8F">
        <w:rPr>
          <w:rFonts w:ascii="Arial" w:hAnsi="Arial" w:cs="Arial"/>
          <w:sz w:val="24"/>
          <w:szCs w:val="24"/>
        </w:rPr>
        <w:t xml:space="preserve"> a 0,80 l/ m², acrescentando-se proporcionalmente água variando de 0,5 l/m</w:t>
      </w:r>
      <w:r w:rsidRPr="001D4A8F">
        <w:rPr>
          <w:rFonts w:ascii="Arial" w:hAnsi="Arial" w:cs="Arial"/>
          <w:sz w:val="24"/>
          <w:szCs w:val="24"/>
          <w:vertAlign w:val="superscript"/>
        </w:rPr>
        <w:t>2</w:t>
      </w:r>
      <w:r w:rsidRPr="001D4A8F">
        <w:rPr>
          <w:rFonts w:ascii="Arial" w:hAnsi="Arial" w:cs="Arial"/>
          <w:sz w:val="24"/>
          <w:szCs w:val="24"/>
        </w:rPr>
        <w:t xml:space="preserve"> a 0,2 l/m</w:t>
      </w:r>
      <w:r w:rsidRPr="001D4A8F">
        <w:rPr>
          <w:rFonts w:ascii="Arial" w:hAnsi="Arial" w:cs="Arial"/>
          <w:sz w:val="24"/>
          <w:szCs w:val="24"/>
          <w:vertAlign w:val="superscript"/>
        </w:rPr>
        <w:t>2</w:t>
      </w:r>
      <w:r w:rsidRPr="001D4A8F">
        <w:rPr>
          <w:rFonts w:ascii="Arial" w:hAnsi="Arial" w:cs="Arial"/>
          <w:sz w:val="24"/>
          <w:szCs w:val="24"/>
        </w:rPr>
        <w:t>, de forma que a taxa total de emulsão e água seja sempre igual a 1,0 l/m</w:t>
      </w:r>
      <w:r w:rsidRPr="001D4A8F">
        <w:rPr>
          <w:rFonts w:ascii="Arial" w:hAnsi="Arial" w:cs="Arial"/>
          <w:sz w:val="24"/>
          <w:szCs w:val="24"/>
          <w:vertAlign w:val="superscript"/>
        </w:rPr>
        <w:t>2</w:t>
      </w:r>
      <w:r w:rsidRPr="001D4A8F">
        <w:rPr>
          <w:rFonts w:ascii="Arial" w:hAnsi="Arial" w:cs="Arial"/>
          <w:sz w:val="24"/>
          <w:szCs w:val="24"/>
        </w:rPr>
        <w:t>.</w:t>
      </w:r>
    </w:p>
    <w:p w:rsidR="001D4A8F" w:rsidRPr="001D4A8F" w:rsidRDefault="001D4A8F" w:rsidP="001D4A8F">
      <w:pPr>
        <w:jc w:val="both"/>
        <w:rPr>
          <w:rFonts w:ascii="Arial" w:hAnsi="Arial" w:cs="Arial"/>
          <w:sz w:val="24"/>
          <w:szCs w:val="24"/>
        </w:rPr>
      </w:pPr>
      <w:r w:rsidRPr="001D4A8F">
        <w:rPr>
          <w:rFonts w:ascii="Arial" w:hAnsi="Arial" w:cs="Arial"/>
          <w:sz w:val="24"/>
          <w:szCs w:val="24"/>
        </w:rPr>
        <w:t>O equipamento utilizado é o caminhão espargidor, salvo em locais de difícil acesso ou em pontos falhos que deverá ser utilizado o espargidor manual. A mistura não deve ser distribuída quando a temperatura ambiente for inferior a 10º C ou em dias de chuva.</w:t>
      </w:r>
    </w:p>
    <w:p w:rsidR="001D4A8F" w:rsidRPr="001D4A8F" w:rsidRDefault="001D4A8F" w:rsidP="001D4A8F">
      <w:pPr>
        <w:jc w:val="both"/>
        <w:rPr>
          <w:rFonts w:ascii="Arial" w:hAnsi="Arial" w:cs="Arial"/>
          <w:sz w:val="24"/>
          <w:szCs w:val="24"/>
        </w:rPr>
      </w:pPr>
      <w:r w:rsidRPr="001D4A8F">
        <w:rPr>
          <w:rFonts w:ascii="Arial" w:hAnsi="Arial" w:cs="Arial"/>
          <w:sz w:val="24"/>
          <w:szCs w:val="24"/>
        </w:rPr>
        <w:t>Para a execução deste serviço deverão ser seguidos os requisitos técnicos relativos aos materiais, equipamentos, execução, controle de qualidade, manejo ambiental, além dos critérios para aceitação, rejeição, medição e pagamentos dos serviços, definidos pela especificação de serviço DER/PR ES-P 17/17.</w:t>
      </w:r>
    </w:p>
    <w:p w:rsidR="00717683" w:rsidRPr="00A646B2" w:rsidRDefault="00717683" w:rsidP="00717683">
      <w:pPr>
        <w:jc w:val="both"/>
        <w:rPr>
          <w:rFonts w:ascii="Arial" w:hAnsi="Arial" w:cs="Arial"/>
          <w:sz w:val="24"/>
          <w:szCs w:val="24"/>
        </w:rPr>
      </w:pPr>
      <w:r w:rsidRPr="00A646B2">
        <w:rPr>
          <w:rFonts w:ascii="Arial" w:hAnsi="Arial" w:cs="Arial"/>
          <w:sz w:val="24"/>
          <w:szCs w:val="24"/>
        </w:rPr>
        <w:t>.</w:t>
      </w:r>
      <w:r w:rsidR="00C76789">
        <w:rPr>
          <w:rFonts w:ascii="Arial" w:hAnsi="Arial" w:cs="Arial"/>
          <w:sz w:val="24"/>
          <w:szCs w:val="24"/>
        </w:rPr>
        <w:t>4</w:t>
      </w:r>
      <w:r w:rsidR="00C76789" w:rsidRPr="00A646B2">
        <w:rPr>
          <w:rFonts w:ascii="Arial" w:hAnsi="Arial" w:cs="Arial"/>
          <w:sz w:val="24"/>
          <w:szCs w:val="24"/>
        </w:rPr>
        <w:t>.</w:t>
      </w:r>
      <w:r w:rsidR="00C76789">
        <w:rPr>
          <w:rFonts w:ascii="Arial" w:hAnsi="Arial" w:cs="Arial"/>
          <w:sz w:val="24"/>
          <w:szCs w:val="24"/>
        </w:rPr>
        <w:t>7.4. Camada de Rolamento em CBUQ</w:t>
      </w:r>
    </w:p>
    <w:p w:rsidR="00717683" w:rsidRPr="00A646B2" w:rsidRDefault="00717683" w:rsidP="00717683">
      <w:pPr>
        <w:jc w:val="both"/>
        <w:rPr>
          <w:rFonts w:ascii="Arial" w:hAnsi="Arial" w:cs="Arial"/>
          <w:sz w:val="24"/>
          <w:szCs w:val="24"/>
        </w:rPr>
      </w:pPr>
      <w:r w:rsidRPr="00A646B2">
        <w:rPr>
          <w:rFonts w:ascii="Arial" w:hAnsi="Arial" w:cs="Arial"/>
          <w:sz w:val="24"/>
          <w:szCs w:val="24"/>
        </w:rPr>
        <w:t>O Concreto Betuminoso Usinado à Quente - CBUQ será produzido na usina de asfalto à quente, atendendo aos requisitos especificados. Ao sair do misturador, a massa deve ser descarregada diretamente nos caminhões basculantes e transportada para o local de aplicação. Os caminhões utilizados no transporte deverão possuir lona para proteger e manter a temperatura da mistura asfáltica a ser aplicada na obra. A descarga da mistura será efetuada na caçamba de uma vibro-acabadora de asfalto, a qual irá proceder ao espalhamento na pista que deverá ter como objetivo a pré-conformação da seção de projeto e deverá permitir que a espessura mínima seja de 3,0 (três) centímetros, compactado, para cada camada, totalizando 6,0 (seis) cm.</w:t>
      </w:r>
    </w:p>
    <w:p w:rsidR="00717683" w:rsidRPr="00A646B2" w:rsidRDefault="00717683" w:rsidP="00717683">
      <w:pPr>
        <w:jc w:val="both"/>
        <w:rPr>
          <w:rFonts w:ascii="Arial" w:hAnsi="Arial" w:cs="Arial"/>
          <w:sz w:val="24"/>
          <w:szCs w:val="24"/>
        </w:rPr>
      </w:pPr>
      <w:r w:rsidRPr="00A646B2">
        <w:rPr>
          <w:rFonts w:ascii="Arial" w:hAnsi="Arial" w:cs="Arial"/>
          <w:sz w:val="24"/>
          <w:szCs w:val="24"/>
        </w:rPr>
        <w:lastRenderedPageBreak/>
        <w:t xml:space="preserve">Para este serviço são previstos os seguintes equipamentos: rolo compactador liso autopropelido, rolo de pneus e vibroacabadora. </w:t>
      </w:r>
    </w:p>
    <w:p w:rsidR="00717683" w:rsidRPr="00A646B2" w:rsidRDefault="00717683" w:rsidP="00717683">
      <w:pPr>
        <w:jc w:val="both"/>
        <w:rPr>
          <w:rFonts w:ascii="Arial" w:hAnsi="Arial" w:cs="Arial"/>
          <w:sz w:val="24"/>
          <w:szCs w:val="24"/>
        </w:rPr>
      </w:pPr>
      <w:r w:rsidRPr="00A646B2">
        <w:rPr>
          <w:rFonts w:ascii="Arial" w:hAnsi="Arial" w:cs="Arial"/>
          <w:sz w:val="24"/>
          <w:szCs w:val="24"/>
        </w:rPr>
        <w:t>A massa asfáltica deverá ser aplicada na pista somente quando a mesma se encontrar seca e o tempo não se apresentar chuvoso ou com neblina.</w:t>
      </w:r>
    </w:p>
    <w:p w:rsidR="00717683" w:rsidRPr="00A646B2" w:rsidRDefault="00717683" w:rsidP="00717683">
      <w:pPr>
        <w:jc w:val="both"/>
        <w:rPr>
          <w:rFonts w:ascii="Arial" w:hAnsi="Arial" w:cs="Arial"/>
          <w:sz w:val="24"/>
          <w:szCs w:val="24"/>
        </w:rPr>
      </w:pPr>
      <w:r w:rsidRPr="00A646B2">
        <w:rPr>
          <w:rFonts w:ascii="Arial" w:hAnsi="Arial" w:cs="Arial"/>
          <w:sz w:val="24"/>
          <w:szCs w:val="24"/>
        </w:rPr>
        <w:t>A compactação da massa asfáltica deverá ser constituída de duas etapas: a rolagem inicial e a rolagem final. A rolagem inicial será executada com rolo de pneus tão logo seja distribuída à massa asfáltica com vibroacabadora. A rolagem final será executada com rolo tandem ou rolo autopropelido liso, com a finalidade de dar acabamento e corrigir irregularidades.</w:t>
      </w:r>
    </w:p>
    <w:p w:rsidR="00717683" w:rsidRPr="00837AD0" w:rsidRDefault="00717683" w:rsidP="00717683">
      <w:pPr>
        <w:jc w:val="both"/>
        <w:rPr>
          <w:rFonts w:ascii="Arial" w:hAnsi="Arial" w:cs="Arial"/>
          <w:sz w:val="24"/>
          <w:szCs w:val="24"/>
        </w:rPr>
      </w:pPr>
      <w:r w:rsidRPr="00837AD0">
        <w:rPr>
          <w:rFonts w:ascii="Arial" w:hAnsi="Arial" w:cs="Arial"/>
          <w:sz w:val="24"/>
          <w:szCs w:val="24"/>
        </w:rPr>
        <w:t>Após o término da operação, pode-se liberar para o trânsito, desde que a massa asfáltica já tenha resfriado.</w:t>
      </w:r>
    </w:p>
    <w:p w:rsidR="001D4A8F" w:rsidRPr="00837AD0" w:rsidRDefault="001D4A8F" w:rsidP="001D4A8F">
      <w:pPr>
        <w:jc w:val="both"/>
        <w:rPr>
          <w:rFonts w:ascii="Arial" w:hAnsi="Arial" w:cs="Arial"/>
          <w:sz w:val="24"/>
          <w:szCs w:val="24"/>
        </w:rPr>
      </w:pPr>
      <w:r w:rsidRPr="00837AD0">
        <w:rPr>
          <w:rFonts w:ascii="Arial" w:hAnsi="Arial" w:cs="Arial"/>
          <w:sz w:val="24"/>
          <w:szCs w:val="24"/>
        </w:rPr>
        <w:t>Para a execução deste serviço deverão ser seguidos os requisitos técnicos relativos aos materiais, equipamentos, execução, controle de qualidade, manejo ambiental, além dos critérios para aceitação, rejeição, medição e pagamentos dos serviços, definidos pela especificação de serviço DER/PR ES-P 21/17.</w:t>
      </w:r>
    </w:p>
    <w:p w:rsidR="00717683" w:rsidRPr="00A646B2" w:rsidRDefault="00717683" w:rsidP="00717683">
      <w:pPr>
        <w:jc w:val="both"/>
        <w:rPr>
          <w:rFonts w:ascii="Arial" w:hAnsi="Arial" w:cs="Arial"/>
          <w:sz w:val="24"/>
          <w:szCs w:val="24"/>
        </w:rPr>
      </w:pPr>
    </w:p>
    <w:p w:rsidR="00717683" w:rsidRPr="00C76789" w:rsidRDefault="00C76789" w:rsidP="00717683">
      <w:pPr>
        <w:jc w:val="both"/>
        <w:rPr>
          <w:rFonts w:ascii="Arial" w:hAnsi="Arial" w:cs="Arial"/>
          <w:b/>
          <w:sz w:val="24"/>
          <w:szCs w:val="24"/>
        </w:rPr>
      </w:pPr>
      <w:r>
        <w:rPr>
          <w:rFonts w:ascii="Arial" w:hAnsi="Arial" w:cs="Arial"/>
          <w:b/>
          <w:sz w:val="24"/>
          <w:szCs w:val="24"/>
        </w:rPr>
        <w:t xml:space="preserve">4.8. </w:t>
      </w:r>
      <w:r w:rsidR="007201DB">
        <w:rPr>
          <w:rFonts w:ascii="Arial" w:hAnsi="Arial" w:cs="Arial"/>
          <w:b/>
          <w:sz w:val="24"/>
          <w:szCs w:val="24"/>
        </w:rPr>
        <w:t>Concreto Betuminoso Usinado a</w:t>
      </w:r>
      <w:r w:rsidRPr="00C76789">
        <w:rPr>
          <w:rFonts w:ascii="Arial" w:hAnsi="Arial" w:cs="Arial"/>
          <w:b/>
          <w:sz w:val="24"/>
          <w:szCs w:val="24"/>
        </w:rPr>
        <w:t xml:space="preserve"> Quente </w:t>
      </w:r>
      <w:r w:rsidR="00717683" w:rsidRPr="00C76789">
        <w:rPr>
          <w:rFonts w:ascii="Arial" w:hAnsi="Arial" w:cs="Arial"/>
          <w:b/>
          <w:sz w:val="24"/>
          <w:szCs w:val="24"/>
        </w:rPr>
        <w:t>- CBUQ</w:t>
      </w:r>
    </w:p>
    <w:p w:rsidR="00717683" w:rsidRPr="00A646B2" w:rsidRDefault="00717683" w:rsidP="00717683">
      <w:pPr>
        <w:jc w:val="both"/>
        <w:rPr>
          <w:rFonts w:ascii="Arial" w:hAnsi="Arial" w:cs="Arial"/>
          <w:sz w:val="24"/>
          <w:szCs w:val="24"/>
        </w:rPr>
      </w:pPr>
      <w:r w:rsidRPr="00A646B2">
        <w:rPr>
          <w:rFonts w:ascii="Arial" w:hAnsi="Arial" w:cs="Arial"/>
          <w:sz w:val="24"/>
          <w:szCs w:val="24"/>
        </w:rPr>
        <w:t>O concreto asfáltico é definido como sendo uma mistura flexível, resultante do processamento a quente, em uma usina apropriada de agregado mineral graduado e cimento asfáltico de petróleo, espalhada e comprimida a quente.</w:t>
      </w:r>
    </w:p>
    <w:p w:rsidR="00717683" w:rsidRPr="00A646B2" w:rsidRDefault="00C76789" w:rsidP="00717683">
      <w:pPr>
        <w:jc w:val="both"/>
        <w:rPr>
          <w:rFonts w:ascii="Arial" w:hAnsi="Arial" w:cs="Arial"/>
          <w:sz w:val="24"/>
          <w:szCs w:val="24"/>
        </w:rPr>
      </w:pPr>
      <w:r>
        <w:rPr>
          <w:rFonts w:ascii="Arial" w:hAnsi="Arial" w:cs="Arial"/>
          <w:sz w:val="24"/>
          <w:szCs w:val="24"/>
        </w:rPr>
        <w:t>4.8.1. Materiais Asfálticos</w:t>
      </w:r>
    </w:p>
    <w:p w:rsidR="00717683" w:rsidRPr="00A646B2" w:rsidRDefault="00717683" w:rsidP="00717683">
      <w:pPr>
        <w:jc w:val="both"/>
        <w:rPr>
          <w:rFonts w:ascii="Arial" w:hAnsi="Arial" w:cs="Arial"/>
          <w:sz w:val="24"/>
          <w:szCs w:val="24"/>
        </w:rPr>
      </w:pPr>
      <w:r w:rsidRPr="00A646B2">
        <w:rPr>
          <w:rFonts w:ascii="Arial" w:hAnsi="Arial" w:cs="Arial"/>
          <w:sz w:val="24"/>
          <w:szCs w:val="24"/>
        </w:rPr>
        <w:t>Os materiais asfálticos utilizados para a execução do concreto asfáltico deverão satisfazer as exigências do Instituto Brasileiro de Petróleo. O material a ser utilizado é o cimento asfáltico de petróleo - CAP-50/70.</w:t>
      </w:r>
    </w:p>
    <w:p w:rsidR="00717683" w:rsidRPr="00A646B2" w:rsidRDefault="00C76789" w:rsidP="00717683">
      <w:pPr>
        <w:jc w:val="both"/>
        <w:rPr>
          <w:rFonts w:ascii="Arial" w:hAnsi="Arial" w:cs="Arial"/>
          <w:sz w:val="24"/>
          <w:szCs w:val="24"/>
        </w:rPr>
      </w:pPr>
      <w:r>
        <w:rPr>
          <w:rFonts w:ascii="Arial" w:hAnsi="Arial" w:cs="Arial"/>
          <w:sz w:val="24"/>
          <w:szCs w:val="24"/>
        </w:rPr>
        <w:t>4.8.2. Materiais Pétreos</w:t>
      </w:r>
    </w:p>
    <w:p w:rsidR="00717683" w:rsidRPr="00A646B2" w:rsidRDefault="00717683" w:rsidP="00717683">
      <w:pPr>
        <w:jc w:val="both"/>
        <w:rPr>
          <w:rFonts w:ascii="Arial" w:hAnsi="Arial" w:cs="Arial"/>
          <w:sz w:val="24"/>
          <w:szCs w:val="24"/>
        </w:rPr>
      </w:pPr>
      <w:r w:rsidRPr="00A646B2">
        <w:rPr>
          <w:rFonts w:ascii="Arial" w:hAnsi="Arial" w:cs="Arial"/>
          <w:sz w:val="24"/>
          <w:szCs w:val="24"/>
        </w:rPr>
        <w:t>Os materiais pétreos ou agregados deverão ser constituídos de uma composição de diversos tipos (tamanho das partículas), divididos basicamente em agregados graúdos e miúdos. Estes deverão ser de pedra britada e isentos de materiais decompostos e matéria orgânica, e ser constituídos de fragmentos sãos e duráveis.</w:t>
      </w:r>
    </w:p>
    <w:p w:rsidR="00717683" w:rsidRPr="00A646B2" w:rsidRDefault="00C76789" w:rsidP="00717683">
      <w:pPr>
        <w:jc w:val="both"/>
        <w:rPr>
          <w:rFonts w:ascii="Arial" w:hAnsi="Arial" w:cs="Arial"/>
          <w:sz w:val="24"/>
          <w:szCs w:val="24"/>
        </w:rPr>
      </w:pPr>
      <w:r>
        <w:rPr>
          <w:rFonts w:ascii="Arial" w:hAnsi="Arial" w:cs="Arial"/>
          <w:sz w:val="24"/>
          <w:szCs w:val="24"/>
        </w:rPr>
        <w:t>4.8.3.</w:t>
      </w:r>
      <w:r w:rsidR="00717683" w:rsidRPr="00A646B2">
        <w:rPr>
          <w:rFonts w:ascii="Arial" w:hAnsi="Arial" w:cs="Arial"/>
          <w:sz w:val="24"/>
          <w:szCs w:val="24"/>
        </w:rPr>
        <w:t xml:space="preserve"> Mistura:</w:t>
      </w:r>
    </w:p>
    <w:p w:rsidR="00717683" w:rsidRPr="00A646B2" w:rsidRDefault="00717683" w:rsidP="00717683">
      <w:pPr>
        <w:jc w:val="both"/>
        <w:rPr>
          <w:rFonts w:ascii="Arial" w:hAnsi="Arial" w:cs="Arial"/>
          <w:sz w:val="24"/>
          <w:szCs w:val="24"/>
        </w:rPr>
      </w:pPr>
      <w:r w:rsidRPr="00A646B2">
        <w:rPr>
          <w:rFonts w:ascii="Arial" w:hAnsi="Arial" w:cs="Arial"/>
          <w:sz w:val="24"/>
          <w:szCs w:val="24"/>
        </w:rPr>
        <w:t>A mistura asfáltica consistirá em uma mistura uniforme de agregados e cimento asfáltico do tipo CAP-50/70, de maneira a satisfazer os requisitos a seguir especificados:</w:t>
      </w:r>
    </w:p>
    <w:p w:rsidR="00717683" w:rsidRPr="00A646B2" w:rsidRDefault="00717683" w:rsidP="00717683">
      <w:pPr>
        <w:jc w:val="both"/>
        <w:rPr>
          <w:rFonts w:ascii="Arial" w:hAnsi="Arial" w:cs="Arial"/>
          <w:sz w:val="24"/>
          <w:szCs w:val="24"/>
        </w:rPr>
      </w:pPr>
      <w:r w:rsidRPr="00A646B2">
        <w:rPr>
          <w:rFonts w:ascii="Arial" w:hAnsi="Arial" w:cs="Arial"/>
          <w:sz w:val="24"/>
          <w:szCs w:val="24"/>
        </w:rPr>
        <w:t xml:space="preserve"> As misturas para o concreto asfáltico, projetadas pelo método Marshal, não devem apresentar variações na granulometria maiores que as especificadas no projeto. A uniformidade de distribuição do ligante asfáltico na massa será determinada pelo </w:t>
      </w:r>
      <w:r w:rsidRPr="00A646B2">
        <w:rPr>
          <w:rFonts w:ascii="Arial" w:hAnsi="Arial" w:cs="Arial"/>
          <w:sz w:val="24"/>
          <w:szCs w:val="24"/>
        </w:rPr>
        <w:lastRenderedPageBreak/>
        <w:t>ensaio de extração de betume, devendo a variação do teor de asfalto ficar dentro da tolerância de + ou – 0,3, do especificado no projeto da massa asfáltica;</w:t>
      </w:r>
    </w:p>
    <w:p w:rsidR="00717683" w:rsidRPr="00A646B2" w:rsidRDefault="00717683" w:rsidP="00717683">
      <w:pPr>
        <w:jc w:val="both"/>
        <w:rPr>
          <w:rFonts w:ascii="Arial" w:hAnsi="Arial" w:cs="Arial"/>
          <w:sz w:val="24"/>
          <w:szCs w:val="24"/>
        </w:rPr>
      </w:pPr>
      <w:r w:rsidRPr="00A646B2">
        <w:rPr>
          <w:rFonts w:ascii="Arial" w:hAnsi="Arial" w:cs="Arial"/>
          <w:sz w:val="24"/>
          <w:szCs w:val="24"/>
        </w:rPr>
        <w:t xml:space="preserve"> O concreto asfáltico deve ser misturado em uma usina fixa ou móvel, gravimétrica ou volumétrica, convencional ou tipo “drum mixer”;</w:t>
      </w:r>
    </w:p>
    <w:p w:rsidR="00717683" w:rsidRPr="00A646B2" w:rsidRDefault="00717683" w:rsidP="00717683">
      <w:pPr>
        <w:jc w:val="both"/>
        <w:rPr>
          <w:rFonts w:ascii="Arial" w:hAnsi="Arial" w:cs="Arial"/>
          <w:sz w:val="24"/>
          <w:szCs w:val="24"/>
        </w:rPr>
      </w:pPr>
      <w:r w:rsidRPr="00A646B2">
        <w:rPr>
          <w:rFonts w:ascii="Arial" w:hAnsi="Arial" w:cs="Arial"/>
          <w:sz w:val="24"/>
          <w:szCs w:val="24"/>
        </w:rPr>
        <w:t>A mistura de agregados para o concreto asfáltico (CBUQ) a ser utilizado deverá estar enquadrada na Faixa “C” das especificações gerais do DER-PR, conforme quadro a seguir:</w:t>
      </w:r>
    </w:p>
    <w:tbl>
      <w:tblPr>
        <w:tblStyle w:val="Tabelacomgrade"/>
        <w:tblW w:w="0" w:type="auto"/>
        <w:tblLook w:val="04A0" w:firstRow="1" w:lastRow="0" w:firstColumn="1" w:lastColumn="0" w:noHBand="0" w:noVBand="1"/>
      </w:tblPr>
      <w:tblGrid>
        <w:gridCol w:w="3113"/>
        <w:gridCol w:w="3117"/>
        <w:gridCol w:w="3114"/>
      </w:tblGrid>
      <w:tr w:rsidR="00717683" w:rsidRPr="00A646B2" w:rsidTr="00B63ACF">
        <w:tc>
          <w:tcPr>
            <w:tcW w:w="6230" w:type="dxa"/>
            <w:gridSpan w:val="2"/>
            <w:tcBorders>
              <w:bottom w:val="single" w:sz="4" w:space="0" w:color="auto"/>
            </w:tcBorders>
          </w:tcPr>
          <w:p w:rsidR="00717683" w:rsidRPr="00A646B2" w:rsidRDefault="00717683" w:rsidP="00B63ACF">
            <w:pPr>
              <w:jc w:val="center"/>
              <w:rPr>
                <w:rFonts w:ascii="Arial" w:hAnsi="Arial" w:cs="Arial"/>
                <w:sz w:val="24"/>
                <w:szCs w:val="24"/>
              </w:rPr>
            </w:pPr>
            <w:r w:rsidRPr="00A646B2">
              <w:rPr>
                <w:rFonts w:ascii="Arial" w:hAnsi="Arial" w:cs="Arial"/>
                <w:sz w:val="24"/>
                <w:szCs w:val="24"/>
              </w:rPr>
              <w:t>PENEIRA DE MALHA QUADRADA</w:t>
            </w:r>
          </w:p>
        </w:tc>
        <w:tc>
          <w:tcPr>
            <w:tcW w:w="3114" w:type="dxa"/>
            <w:tcBorders>
              <w:bottom w:val="nil"/>
            </w:tcBorders>
          </w:tcPr>
          <w:p w:rsidR="00717683" w:rsidRPr="00A646B2" w:rsidRDefault="00717683" w:rsidP="00B63ACF">
            <w:pPr>
              <w:jc w:val="both"/>
              <w:rPr>
                <w:rFonts w:ascii="Arial" w:hAnsi="Arial" w:cs="Arial"/>
                <w:sz w:val="24"/>
                <w:szCs w:val="24"/>
              </w:rPr>
            </w:pPr>
            <w:r w:rsidRPr="00A646B2">
              <w:rPr>
                <w:rFonts w:ascii="Arial" w:hAnsi="Arial" w:cs="Arial"/>
                <w:sz w:val="24"/>
                <w:szCs w:val="24"/>
              </w:rPr>
              <w:t>% PASSANDO EM PESO</w:t>
            </w:r>
          </w:p>
        </w:tc>
      </w:tr>
      <w:tr w:rsidR="00717683" w:rsidRPr="00A646B2" w:rsidTr="00B63ACF">
        <w:tc>
          <w:tcPr>
            <w:tcW w:w="3113" w:type="dxa"/>
            <w:tcBorders>
              <w:top w:val="single" w:sz="4" w:space="0" w:color="auto"/>
              <w:right w:val="single" w:sz="4" w:space="0" w:color="auto"/>
            </w:tcBorders>
          </w:tcPr>
          <w:p w:rsidR="00717683" w:rsidRPr="00A646B2" w:rsidRDefault="00717683" w:rsidP="00B63ACF">
            <w:pPr>
              <w:jc w:val="center"/>
              <w:rPr>
                <w:rFonts w:ascii="Arial" w:hAnsi="Arial" w:cs="Arial"/>
                <w:sz w:val="24"/>
                <w:szCs w:val="24"/>
              </w:rPr>
            </w:pPr>
            <w:r w:rsidRPr="00A646B2">
              <w:rPr>
                <w:rFonts w:ascii="Arial" w:hAnsi="Arial" w:cs="Arial"/>
                <w:sz w:val="24"/>
                <w:szCs w:val="24"/>
              </w:rPr>
              <w:t>ABNT</w:t>
            </w:r>
          </w:p>
        </w:tc>
        <w:tc>
          <w:tcPr>
            <w:tcW w:w="3117" w:type="dxa"/>
            <w:tcBorders>
              <w:top w:val="single" w:sz="4" w:space="0" w:color="auto"/>
              <w:left w:val="single" w:sz="4" w:space="0" w:color="auto"/>
            </w:tcBorders>
          </w:tcPr>
          <w:p w:rsidR="00717683" w:rsidRPr="00A646B2" w:rsidRDefault="00717683" w:rsidP="00B63ACF">
            <w:pPr>
              <w:jc w:val="center"/>
              <w:rPr>
                <w:rFonts w:ascii="Arial" w:hAnsi="Arial" w:cs="Arial"/>
                <w:sz w:val="24"/>
                <w:szCs w:val="24"/>
              </w:rPr>
            </w:pPr>
            <w:r w:rsidRPr="00A646B2">
              <w:rPr>
                <w:rFonts w:ascii="Arial" w:hAnsi="Arial" w:cs="Arial"/>
                <w:sz w:val="24"/>
                <w:szCs w:val="24"/>
              </w:rPr>
              <w:t>ABERTURA (MM)</w:t>
            </w:r>
          </w:p>
        </w:tc>
        <w:tc>
          <w:tcPr>
            <w:tcW w:w="3114" w:type="dxa"/>
            <w:tcBorders>
              <w:top w:val="nil"/>
            </w:tcBorders>
          </w:tcPr>
          <w:p w:rsidR="00717683" w:rsidRPr="00A646B2" w:rsidRDefault="00717683" w:rsidP="00B63ACF">
            <w:pPr>
              <w:jc w:val="center"/>
              <w:rPr>
                <w:rFonts w:ascii="Arial" w:hAnsi="Arial" w:cs="Arial"/>
                <w:sz w:val="24"/>
                <w:szCs w:val="24"/>
              </w:rPr>
            </w:pP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1”</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25,4</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100</w:t>
            </w: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¾”</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19,1</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90-100</w:t>
            </w: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½”</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12,7</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w:t>
            </w: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3/8”</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9,5</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56-80</w:t>
            </w: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Nº 4</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4,8</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35-65</w:t>
            </w: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Nº 10</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2,0</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22-46</w:t>
            </w: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Nº 40</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0,42</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8-24</w:t>
            </w: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Nº 80</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0,18</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w:t>
            </w:r>
          </w:p>
        </w:tc>
      </w:tr>
      <w:tr w:rsidR="00717683" w:rsidRPr="00A646B2" w:rsidTr="00B63ACF">
        <w:tc>
          <w:tcPr>
            <w:tcW w:w="3113"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Nº 200</w:t>
            </w:r>
          </w:p>
        </w:tc>
        <w:tc>
          <w:tcPr>
            <w:tcW w:w="3117"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0,075</w:t>
            </w:r>
          </w:p>
        </w:tc>
        <w:tc>
          <w:tcPr>
            <w:tcW w:w="3114" w:type="dxa"/>
          </w:tcPr>
          <w:p w:rsidR="00717683" w:rsidRPr="00A646B2" w:rsidRDefault="00717683" w:rsidP="00B63ACF">
            <w:pPr>
              <w:jc w:val="center"/>
              <w:rPr>
                <w:rFonts w:ascii="Arial" w:hAnsi="Arial" w:cs="Arial"/>
                <w:sz w:val="24"/>
                <w:szCs w:val="24"/>
              </w:rPr>
            </w:pPr>
            <w:r w:rsidRPr="00A646B2">
              <w:rPr>
                <w:rFonts w:ascii="Arial" w:hAnsi="Arial" w:cs="Arial"/>
                <w:sz w:val="24"/>
                <w:szCs w:val="24"/>
              </w:rPr>
              <w:t>2-8</w:t>
            </w:r>
          </w:p>
        </w:tc>
      </w:tr>
    </w:tbl>
    <w:p w:rsidR="00717683" w:rsidRPr="00A646B2" w:rsidRDefault="00717683" w:rsidP="00717683">
      <w:pPr>
        <w:jc w:val="both"/>
        <w:rPr>
          <w:rFonts w:ascii="Arial" w:hAnsi="Arial" w:cs="Arial"/>
          <w:sz w:val="24"/>
          <w:szCs w:val="24"/>
        </w:rPr>
      </w:pPr>
    </w:p>
    <w:p w:rsidR="00717683" w:rsidRPr="00A646B2" w:rsidRDefault="00717683" w:rsidP="00717683">
      <w:pPr>
        <w:jc w:val="both"/>
        <w:rPr>
          <w:rFonts w:ascii="Arial" w:hAnsi="Arial" w:cs="Arial"/>
          <w:sz w:val="24"/>
          <w:szCs w:val="24"/>
        </w:rPr>
      </w:pPr>
      <w:r w:rsidRPr="00A646B2">
        <w:rPr>
          <w:rFonts w:ascii="Arial" w:hAnsi="Arial" w:cs="Arial"/>
          <w:sz w:val="24"/>
          <w:szCs w:val="24"/>
        </w:rPr>
        <w:t>Nota:</w:t>
      </w:r>
    </w:p>
    <w:p w:rsidR="00717683" w:rsidRPr="00A646B2" w:rsidRDefault="00717683" w:rsidP="00717683">
      <w:pPr>
        <w:jc w:val="both"/>
        <w:rPr>
          <w:rFonts w:ascii="Arial" w:hAnsi="Arial" w:cs="Arial"/>
          <w:sz w:val="24"/>
          <w:szCs w:val="24"/>
        </w:rPr>
      </w:pPr>
      <w:r w:rsidRPr="00A646B2">
        <w:rPr>
          <w:rFonts w:ascii="Arial" w:hAnsi="Arial" w:cs="Arial"/>
          <w:sz w:val="24"/>
          <w:szCs w:val="24"/>
        </w:rPr>
        <w:t>Serão de responsabilidade da empresa vencedora da licitação os ensaios que comprovem a composição requerida do CBUQ e submetê-los à apreciação da Fiscalização da Prefeitura Municipal de Contenda.</w:t>
      </w:r>
    </w:p>
    <w:p w:rsidR="009D10D6" w:rsidRDefault="009D10D6" w:rsidP="00717683">
      <w:pPr>
        <w:jc w:val="both"/>
        <w:rPr>
          <w:rFonts w:ascii="Arial" w:hAnsi="Arial" w:cs="Arial"/>
          <w:b/>
          <w:sz w:val="24"/>
          <w:szCs w:val="24"/>
        </w:rPr>
      </w:pPr>
    </w:p>
    <w:p w:rsidR="00717683" w:rsidRPr="00A646B2" w:rsidRDefault="00C76789" w:rsidP="00717683">
      <w:pPr>
        <w:jc w:val="both"/>
        <w:rPr>
          <w:rFonts w:ascii="Arial" w:hAnsi="Arial" w:cs="Arial"/>
          <w:sz w:val="24"/>
          <w:szCs w:val="24"/>
        </w:rPr>
      </w:pPr>
      <w:r>
        <w:rPr>
          <w:rFonts w:ascii="Arial" w:hAnsi="Arial" w:cs="Arial"/>
          <w:b/>
          <w:sz w:val="24"/>
          <w:szCs w:val="24"/>
        </w:rPr>
        <w:t>4</w:t>
      </w:r>
      <w:r w:rsidRPr="00C76789">
        <w:rPr>
          <w:rFonts w:ascii="Arial" w:hAnsi="Arial" w:cs="Arial"/>
          <w:b/>
          <w:sz w:val="24"/>
          <w:szCs w:val="24"/>
        </w:rPr>
        <w:t>.</w:t>
      </w:r>
      <w:r>
        <w:rPr>
          <w:rFonts w:ascii="Arial" w:hAnsi="Arial" w:cs="Arial"/>
          <w:b/>
          <w:sz w:val="24"/>
          <w:szCs w:val="24"/>
        </w:rPr>
        <w:t>9.</w:t>
      </w:r>
      <w:r w:rsidRPr="00C76789">
        <w:rPr>
          <w:rFonts w:ascii="Arial" w:hAnsi="Arial" w:cs="Arial"/>
          <w:b/>
          <w:sz w:val="24"/>
          <w:szCs w:val="24"/>
        </w:rPr>
        <w:t xml:space="preserve"> Sinalização Horizontal</w:t>
      </w:r>
    </w:p>
    <w:p w:rsidR="00837AD0" w:rsidRPr="00837AD0" w:rsidRDefault="00837AD0" w:rsidP="00837AD0">
      <w:pPr>
        <w:autoSpaceDE w:val="0"/>
        <w:autoSpaceDN w:val="0"/>
        <w:adjustRightInd w:val="0"/>
        <w:jc w:val="both"/>
        <w:rPr>
          <w:rFonts w:ascii="Arial" w:hAnsi="Arial" w:cs="Arial"/>
          <w:sz w:val="24"/>
          <w:szCs w:val="24"/>
        </w:rPr>
      </w:pPr>
      <w:r w:rsidRPr="00837AD0">
        <w:rPr>
          <w:rFonts w:ascii="Arial" w:hAnsi="Arial" w:cs="Arial"/>
          <w:sz w:val="24"/>
          <w:szCs w:val="24"/>
        </w:rPr>
        <w:t>A sinalização horizontal é o conjunto de linhas, marcas e símbolos e legendas aplicadas no pavimento, cuja finalidade é atender às condições de segurança e conforto do usuário, conforme estabelece o Código de Trânsito Brasileiro.</w:t>
      </w:r>
    </w:p>
    <w:p w:rsidR="00837AD0" w:rsidRPr="00837AD0" w:rsidRDefault="00837AD0" w:rsidP="00837AD0">
      <w:pPr>
        <w:jc w:val="both"/>
        <w:rPr>
          <w:rFonts w:ascii="Arial" w:hAnsi="Arial" w:cs="Arial"/>
          <w:sz w:val="24"/>
          <w:szCs w:val="24"/>
        </w:rPr>
      </w:pPr>
      <w:r w:rsidRPr="00837AD0">
        <w:rPr>
          <w:rFonts w:ascii="Arial" w:hAnsi="Arial" w:cs="Arial"/>
          <w:sz w:val="24"/>
          <w:szCs w:val="24"/>
        </w:rPr>
        <w:t xml:space="preserve">A sinalização horizontal será demarcada conforme detalhes do projeto, sendo utilizada tinta </w:t>
      </w:r>
      <w:r w:rsidRPr="00837AD0">
        <w:rPr>
          <w:rFonts w:ascii="Arial" w:hAnsi="Arial" w:cs="Arial"/>
          <w:color w:val="000000"/>
          <w:sz w:val="24"/>
          <w:szCs w:val="24"/>
        </w:rPr>
        <w:t>à base de resina acrílica, retrorrefletiva, com durabilidade estimada de 24 meses</w:t>
      </w:r>
      <w:r w:rsidRPr="00837AD0">
        <w:rPr>
          <w:rFonts w:ascii="Arial" w:hAnsi="Arial" w:cs="Arial"/>
          <w:sz w:val="24"/>
          <w:szCs w:val="24"/>
        </w:rPr>
        <w:t>.</w:t>
      </w:r>
    </w:p>
    <w:p w:rsidR="00837AD0" w:rsidRPr="00837AD0" w:rsidRDefault="00837AD0" w:rsidP="00837AD0">
      <w:pPr>
        <w:jc w:val="both"/>
        <w:rPr>
          <w:rFonts w:ascii="Arial" w:hAnsi="Arial" w:cs="Arial"/>
          <w:sz w:val="24"/>
          <w:szCs w:val="24"/>
        </w:rPr>
      </w:pPr>
      <w:r w:rsidRPr="00837AD0">
        <w:rPr>
          <w:rFonts w:ascii="Arial" w:hAnsi="Arial" w:cs="Arial"/>
          <w:sz w:val="24"/>
          <w:szCs w:val="24"/>
        </w:rPr>
        <w:t>A superfície deverá estar seca, preparada, escovada, livre de poeiras e asperezas.</w:t>
      </w:r>
    </w:p>
    <w:p w:rsidR="00837AD0" w:rsidRPr="00837AD0" w:rsidRDefault="00837AD0" w:rsidP="00837AD0">
      <w:pPr>
        <w:jc w:val="both"/>
        <w:rPr>
          <w:rFonts w:ascii="Arial" w:hAnsi="Arial" w:cs="Arial"/>
          <w:sz w:val="24"/>
          <w:szCs w:val="24"/>
        </w:rPr>
      </w:pPr>
      <w:r w:rsidRPr="00837AD0">
        <w:rPr>
          <w:rFonts w:ascii="Arial" w:hAnsi="Arial" w:cs="Arial"/>
          <w:sz w:val="24"/>
          <w:szCs w:val="24"/>
        </w:rPr>
        <w:lastRenderedPageBreak/>
        <w:t>O executor da obra deverá apresentar certificados de análise, por lote de fabricação, emitido por laboratório credenciado, que ateste a boa qualidade da tinta e das microesferas e esferas de vidro.</w:t>
      </w:r>
    </w:p>
    <w:p w:rsidR="00837AD0" w:rsidRPr="00837AD0" w:rsidRDefault="00837AD0" w:rsidP="00837AD0">
      <w:pPr>
        <w:jc w:val="both"/>
        <w:rPr>
          <w:rFonts w:ascii="Arial" w:hAnsi="Arial" w:cs="Arial"/>
          <w:sz w:val="24"/>
          <w:szCs w:val="24"/>
        </w:rPr>
      </w:pPr>
      <w:r w:rsidRPr="00837AD0">
        <w:rPr>
          <w:rFonts w:ascii="Arial" w:hAnsi="Arial" w:cs="Arial"/>
          <w:sz w:val="24"/>
          <w:szCs w:val="24"/>
        </w:rPr>
        <w:t>As cores das tintas a serem empregadas devem obedecer às indicações de projeto.</w:t>
      </w:r>
    </w:p>
    <w:p w:rsidR="00837AD0" w:rsidRPr="00837AD0" w:rsidRDefault="00837AD0" w:rsidP="00837AD0">
      <w:pPr>
        <w:jc w:val="both"/>
        <w:rPr>
          <w:rFonts w:ascii="Arial" w:hAnsi="Arial" w:cs="Arial"/>
          <w:sz w:val="24"/>
          <w:szCs w:val="24"/>
        </w:rPr>
      </w:pPr>
      <w:r w:rsidRPr="00837AD0">
        <w:rPr>
          <w:rFonts w:ascii="Arial" w:hAnsi="Arial" w:cs="Arial"/>
          <w:sz w:val="24"/>
          <w:szCs w:val="24"/>
        </w:rPr>
        <w:t>Para a execução deste serviço deverão ser seguidos os requisitos técnicos relativos aos materiais, equipamentos, execução, controle de qualidade, manejo ambiental, além dos critérios para aceitação, rejeição, medição e pagamentos dos serviços, definidos pela especificação de serviço DER/PR ES-OC 03/05.</w:t>
      </w:r>
    </w:p>
    <w:p w:rsidR="00717683" w:rsidRPr="00A646B2" w:rsidRDefault="00717683" w:rsidP="00717683">
      <w:pPr>
        <w:spacing w:after="0" w:line="240" w:lineRule="auto"/>
        <w:jc w:val="both"/>
        <w:rPr>
          <w:rFonts w:ascii="Arial" w:hAnsi="Arial" w:cs="Arial"/>
          <w:sz w:val="24"/>
          <w:szCs w:val="24"/>
        </w:rPr>
      </w:pPr>
    </w:p>
    <w:p w:rsidR="00717683" w:rsidRPr="00CD5776" w:rsidRDefault="00CD5776" w:rsidP="00717683">
      <w:pPr>
        <w:jc w:val="both"/>
        <w:rPr>
          <w:rFonts w:ascii="Arial" w:hAnsi="Arial" w:cs="Arial"/>
          <w:b/>
          <w:sz w:val="24"/>
          <w:szCs w:val="24"/>
        </w:rPr>
      </w:pPr>
      <w:r w:rsidRPr="00CD5776">
        <w:rPr>
          <w:rFonts w:ascii="Arial" w:hAnsi="Arial" w:cs="Arial"/>
          <w:b/>
          <w:sz w:val="24"/>
          <w:szCs w:val="24"/>
        </w:rPr>
        <w:t xml:space="preserve">4.10. </w:t>
      </w:r>
      <w:r>
        <w:rPr>
          <w:rFonts w:ascii="Arial" w:hAnsi="Arial" w:cs="Arial"/>
          <w:b/>
          <w:sz w:val="24"/>
          <w:szCs w:val="24"/>
        </w:rPr>
        <w:t>Calçadas</w:t>
      </w:r>
    </w:p>
    <w:p w:rsidR="00717683" w:rsidRPr="00A646B2" w:rsidRDefault="00CD5776" w:rsidP="00717683">
      <w:pPr>
        <w:jc w:val="both"/>
        <w:rPr>
          <w:rFonts w:ascii="Arial" w:hAnsi="Arial" w:cs="Arial"/>
          <w:sz w:val="24"/>
          <w:szCs w:val="24"/>
        </w:rPr>
      </w:pPr>
      <w:r>
        <w:rPr>
          <w:rFonts w:ascii="Arial" w:hAnsi="Arial" w:cs="Arial"/>
          <w:sz w:val="24"/>
          <w:szCs w:val="24"/>
        </w:rPr>
        <w:t>4.</w:t>
      </w:r>
      <w:r w:rsidR="00717683" w:rsidRPr="00A646B2">
        <w:rPr>
          <w:rFonts w:ascii="Arial" w:hAnsi="Arial" w:cs="Arial"/>
          <w:sz w:val="24"/>
          <w:szCs w:val="24"/>
        </w:rPr>
        <w:t>1</w:t>
      </w:r>
      <w:r>
        <w:rPr>
          <w:rFonts w:ascii="Arial" w:hAnsi="Arial" w:cs="Arial"/>
          <w:sz w:val="24"/>
          <w:szCs w:val="24"/>
        </w:rPr>
        <w:t>0</w:t>
      </w:r>
      <w:r w:rsidR="00717683" w:rsidRPr="00A646B2">
        <w:rPr>
          <w:rFonts w:ascii="Arial" w:hAnsi="Arial" w:cs="Arial"/>
          <w:sz w:val="24"/>
          <w:szCs w:val="24"/>
        </w:rPr>
        <w:t>.1</w:t>
      </w:r>
      <w:r>
        <w:rPr>
          <w:rFonts w:ascii="Arial" w:hAnsi="Arial" w:cs="Arial"/>
          <w:sz w:val="24"/>
          <w:szCs w:val="24"/>
        </w:rPr>
        <w:t>.</w:t>
      </w:r>
      <w:r w:rsidR="00717683" w:rsidRPr="00A646B2">
        <w:rPr>
          <w:rFonts w:ascii="Arial" w:hAnsi="Arial" w:cs="Arial"/>
          <w:sz w:val="24"/>
          <w:szCs w:val="24"/>
        </w:rPr>
        <w:t xml:space="preserve"> Passeio em Concreto</w:t>
      </w:r>
    </w:p>
    <w:p w:rsidR="00837AD0" w:rsidRPr="00204C6B" w:rsidRDefault="00837AD0" w:rsidP="00837AD0">
      <w:pPr>
        <w:jc w:val="both"/>
        <w:rPr>
          <w:rFonts w:ascii="Arial" w:hAnsi="Arial" w:cs="Arial"/>
        </w:rPr>
      </w:pPr>
      <w:r w:rsidRPr="00204C6B">
        <w:rPr>
          <w:rFonts w:ascii="Arial" w:hAnsi="Arial" w:cs="Arial"/>
        </w:rPr>
        <w:t>Após executada a regularização e compactação dos passeios, iniciarão os serviços de base de brita graduada na espessura de 5,0 (cinco) cm, para posterior execução do passeio, conforme detalhado nos projetos, em concreto fck mínimo de 20 Mpa, na espessura de 5,0 (cinco) cm. Neste serviço em sua composição de preços, estão incluídos eventuais cortes e aterros.</w:t>
      </w:r>
    </w:p>
    <w:p w:rsidR="00837AD0" w:rsidRPr="00204C6B" w:rsidRDefault="00837AD0" w:rsidP="00837AD0">
      <w:pPr>
        <w:jc w:val="both"/>
        <w:rPr>
          <w:rFonts w:ascii="Arial" w:hAnsi="Arial" w:cs="Arial"/>
        </w:rPr>
      </w:pPr>
      <w:r w:rsidRPr="00204C6B">
        <w:rPr>
          <w:rFonts w:ascii="Arial" w:hAnsi="Arial" w:cs="Arial"/>
        </w:rPr>
        <w:t>Para a execução deste serviço deverão ser seguidos os requisitos técnicos relativos aos materiais, equipamentos, execução, controle de qualidade, manejo ambiental, além dos critérios para aceitação, rejeição, medição e pagamentos dos serviços, definidos pela especificação de serviço DER/PR ES-OA 02/05.</w:t>
      </w:r>
    </w:p>
    <w:p w:rsidR="00717683" w:rsidRPr="00837AD0" w:rsidRDefault="00CD5776" w:rsidP="00717683">
      <w:pPr>
        <w:jc w:val="both"/>
        <w:rPr>
          <w:rFonts w:ascii="Arial" w:hAnsi="Arial" w:cs="Arial"/>
          <w:sz w:val="24"/>
          <w:szCs w:val="24"/>
        </w:rPr>
      </w:pPr>
      <w:r w:rsidRPr="00837AD0">
        <w:rPr>
          <w:rFonts w:ascii="Arial" w:hAnsi="Arial" w:cs="Arial"/>
          <w:sz w:val="24"/>
          <w:szCs w:val="24"/>
        </w:rPr>
        <w:t xml:space="preserve">4.10.2 </w:t>
      </w:r>
      <w:r w:rsidR="00717683" w:rsidRPr="00837AD0">
        <w:rPr>
          <w:rFonts w:ascii="Arial" w:hAnsi="Arial" w:cs="Arial"/>
          <w:sz w:val="24"/>
          <w:szCs w:val="24"/>
        </w:rPr>
        <w:t>Rampas</w:t>
      </w:r>
    </w:p>
    <w:p w:rsidR="00837AD0" w:rsidRPr="00837AD0" w:rsidRDefault="00837AD0" w:rsidP="00837AD0">
      <w:pPr>
        <w:jc w:val="both"/>
        <w:rPr>
          <w:rFonts w:ascii="Arial" w:hAnsi="Arial" w:cs="Arial"/>
          <w:sz w:val="24"/>
          <w:szCs w:val="24"/>
        </w:rPr>
      </w:pPr>
      <w:r w:rsidRPr="00837AD0">
        <w:rPr>
          <w:rFonts w:ascii="Arial" w:hAnsi="Arial" w:cs="Arial"/>
          <w:sz w:val="24"/>
          <w:szCs w:val="24"/>
        </w:rPr>
        <w:t>Nos locais indicados em projeto, serão executadas rampas para PNE em concreto, com piso tátil, de acordo com a norma ABNT NBR 9050 e detalhes nos projetos.</w:t>
      </w:r>
    </w:p>
    <w:p w:rsidR="00837AD0" w:rsidRDefault="00837AD0" w:rsidP="00837AD0">
      <w:pPr>
        <w:jc w:val="both"/>
        <w:rPr>
          <w:rFonts w:ascii="Arial" w:hAnsi="Arial" w:cs="Arial"/>
          <w:b/>
          <w:sz w:val="24"/>
          <w:szCs w:val="24"/>
        </w:rPr>
      </w:pPr>
    </w:p>
    <w:p w:rsidR="00837AD0" w:rsidRPr="00837AD0" w:rsidRDefault="00837AD0" w:rsidP="00837AD0">
      <w:pPr>
        <w:jc w:val="both"/>
        <w:rPr>
          <w:rFonts w:ascii="Arial" w:hAnsi="Arial" w:cs="Arial"/>
          <w:b/>
          <w:sz w:val="24"/>
          <w:szCs w:val="24"/>
        </w:rPr>
      </w:pPr>
      <w:r w:rsidRPr="00837AD0">
        <w:rPr>
          <w:rFonts w:ascii="Arial" w:hAnsi="Arial" w:cs="Arial"/>
          <w:b/>
          <w:sz w:val="24"/>
          <w:szCs w:val="24"/>
        </w:rPr>
        <w:t>4.1</w:t>
      </w:r>
      <w:r>
        <w:rPr>
          <w:rFonts w:ascii="Arial" w:hAnsi="Arial" w:cs="Arial"/>
          <w:b/>
          <w:sz w:val="24"/>
          <w:szCs w:val="24"/>
        </w:rPr>
        <w:t>1</w:t>
      </w:r>
      <w:r w:rsidRPr="00837AD0">
        <w:rPr>
          <w:rFonts w:ascii="Arial" w:hAnsi="Arial" w:cs="Arial"/>
          <w:b/>
          <w:sz w:val="24"/>
          <w:szCs w:val="24"/>
        </w:rPr>
        <w:t xml:space="preserve">. Interferências </w:t>
      </w:r>
    </w:p>
    <w:p w:rsidR="00837AD0" w:rsidRPr="002A62F8" w:rsidRDefault="00837AD0" w:rsidP="00837AD0">
      <w:pPr>
        <w:jc w:val="both"/>
        <w:rPr>
          <w:rFonts w:ascii="Arial" w:hAnsi="Arial" w:cs="Arial"/>
        </w:rPr>
      </w:pPr>
      <w:r w:rsidRPr="00837AD0">
        <w:rPr>
          <w:rFonts w:ascii="Arial" w:hAnsi="Arial" w:cs="Arial"/>
          <w:sz w:val="24"/>
          <w:szCs w:val="24"/>
        </w:rPr>
        <w:t>Os custos com relocação ou conserto das redes de água e esgoto instaladas nos local, quando da execução da obra, serã</w:t>
      </w:r>
      <w:r>
        <w:rPr>
          <w:rFonts w:ascii="Arial" w:hAnsi="Arial" w:cs="Arial"/>
        </w:rPr>
        <w:t>o de responsabilidade da empresa executora.</w:t>
      </w:r>
    </w:p>
    <w:p w:rsidR="00837AD0" w:rsidRDefault="00837AD0" w:rsidP="00CD5776">
      <w:pPr>
        <w:jc w:val="both"/>
        <w:rPr>
          <w:rFonts w:ascii="Arial" w:hAnsi="Arial" w:cs="Arial"/>
          <w:b/>
          <w:sz w:val="24"/>
          <w:szCs w:val="24"/>
        </w:rPr>
      </w:pPr>
    </w:p>
    <w:p w:rsidR="00837AD0" w:rsidRDefault="00837AD0" w:rsidP="00CD5776">
      <w:pPr>
        <w:jc w:val="both"/>
        <w:rPr>
          <w:rFonts w:ascii="Arial" w:hAnsi="Arial" w:cs="Arial"/>
          <w:b/>
          <w:sz w:val="24"/>
          <w:szCs w:val="24"/>
        </w:rPr>
      </w:pPr>
    </w:p>
    <w:p w:rsidR="00837AD0" w:rsidRDefault="00837AD0" w:rsidP="00CD5776">
      <w:pPr>
        <w:jc w:val="both"/>
        <w:rPr>
          <w:rFonts w:ascii="Arial" w:hAnsi="Arial" w:cs="Arial"/>
          <w:b/>
          <w:sz w:val="24"/>
          <w:szCs w:val="24"/>
        </w:rPr>
      </w:pPr>
    </w:p>
    <w:p w:rsidR="00837AD0" w:rsidRDefault="00837AD0" w:rsidP="00CD5776">
      <w:pPr>
        <w:jc w:val="both"/>
        <w:rPr>
          <w:rFonts w:ascii="Arial" w:hAnsi="Arial" w:cs="Arial"/>
          <w:b/>
          <w:sz w:val="24"/>
          <w:szCs w:val="24"/>
        </w:rPr>
      </w:pPr>
    </w:p>
    <w:p w:rsidR="00837AD0" w:rsidRDefault="00837AD0" w:rsidP="00CD5776">
      <w:pPr>
        <w:jc w:val="both"/>
        <w:rPr>
          <w:rFonts w:ascii="Arial" w:hAnsi="Arial" w:cs="Arial"/>
          <w:b/>
          <w:sz w:val="24"/>
          <w:szCs w:val="24"/>
        </w:rPr>
      </w:pPr>
    </w:p>
    <w:p w:rsidR="00837AD0" w:rsidRDefault="00837AD0" w:rsidP="00CD5776">
      <w:pPr>
        <w:jc w:val="both"/>
        <w:rPr>
          <w:rFonts w:ascii="Arial" w:hAnsi="Arial" w:cs="Arial"/>
          <w:b/>
          <w:sz w:val="24"/>
          <w:szCs w:val="24"/>
        </w:rPr>
      </w:pPr>
    </w:p>
    <w:p w:rsidR="00837AD0" w:rsidRDefault="00837AD0" w:rsidP="00CD5776">
      <w:pPr>
        <w:jc w:val="both"/>
        <w:rPr>
          <w:rFonts w:ascii="Arial" w:hAnsi="Arial" w:cs="Arial"/>
          <w:b/>
          <w:sz w:val="24"/>
          <w:szCs w:val="24"/>
        </w:rPr>
      </w:pPr>
    </w:p>
    <w:p w:rsidR="00CD5776" w:rsidRDefault="00CD5776" w:rsidP="00CD5776">
      <w:pPr>
        <w:jc w:val="both"/>
        <w:rPr>
          <w:rFonts w:ascii="Arial" w:hAnsi="Arial" w:cs="Arial"/>
          <w:b/>
          <w:sz w:val="24"/>
          <w:szCs w:val="24"/>
        </w:rPr>
      </w:pPr>
      <w:r>
        <w:rPr>
          <w:rFonts w:ascii="Arial" w:hAnsi="Arial" w:cs="Arial"/>
          <w:b/>
          <w:sz w:val="24"/>
          <w:szCs w:val="24"/>
        </w:rPr>
        <w:lastRenderedPageBreak/>
        <w:t>5</w:t>
      </w:r>
      <w:r w:rsidRPr="00CD5776">
        <w:rPr>
          <w:rFonts w:ascii="Arial" w:hAnsi="Arial" w:cs="Arial"/>
          <w:b/>
          <w:sz w:val="24"/>
          <w:szCs w:val="24"/>
        </w:rPr>
        <w:t xml:space="preserve">.0.  </w:t>
      </w:r>
      <w:r w:rsidR="00407D95">
        <w:rPr>
          <w:rFonts w:ascii="Arial" w:hAnsi="Arial" w:cs="Arial"/>
          <w:b/>
          <w:sz w:val="24"/>
          <w:szCs w:val="24"/>
        </w:rPr>
        <w:t>MATERIAIS</w:t>
      </w:r>
    </w:p>
    <w:p w:rsidR="00A23CB0" w:rsidRDefault="00A23CB0" w:rsidP="00A23CB0">
      <w:pPr>
        <w:pStyle w:val="Lapa"/>
        <w:spacing w:line="240" w:lineRule="auto"/>
        <w:ind w:left="0"/>
        <w:rPr>
          <w:b/>
          <w:i/>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Para composição dos custos unitários dos serviços, foram adotados os seguintes fornecedores de materiais com as respectivas distâncias de transporte:</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pStyle w:val="Recuodecorpodetexto"/>
        <w:spacing w:line="240" w:lineRule="auto"/>
        <w:ind w:left="0"/>
        <w:rPr>
          <w:lang w:val="pt-PT"/>
        </w:rPr>
      </w:pPr>
      <w:r w:rsidRPr="00EF383C">
        <w:rPr>
          <w:lang w:val="pt-PT"/>
        </w:rPr>
        <w:t>CAP (Usina CBUQ):</w:t>
      </w:r>
    </w:p>
    <w:p w:rsidR="00EF383C" w:rsidRPr="00EF383C" w:rsidRDefault="00EF383C" w:rsidP="00EF383C">
      <w:pPr>
        <w:pStyle w:val="Recuodecorpodetexto"/>
        <w:spacing w:line="240" w:lineRule="auto"/>
        <w:ind w:left="0"/>
        <w:rPr>
          <w:lang w:val="pt-PT"/>
        </w:rPr>
      </w:pPr>
    </w:p>
    <w:p w:rsidR="00EF383C" w:rsidRPr="00EF383C" w:rsidRDefault="00EF383C" w:rsidP="00EF383C">
      <w:pPr>
        <w:pStyle w:val="Recuodecorpodetexto"/>
        <w:spacing w:line="240" w:lineRule="auto"/>
        <w:ind w:left="0"/>
        <w:rPr>
          <w:lang w:val="pt-PT"/>
        </w:rPr>
      </w:pPr>
      <w:r w:rsidRPr="00EF383C">
        <w:rPr>
          <w:lang w:val="pt-PT"/>
        </w:rPr>
        <w:t>- Refinaria Presidente Getúlio Vargas</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Rodovia do Xisto, BR-476, km 16 - Araucária -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(41) 3641-2020 ou site: www.petrobras.com.br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20,6 km</w:t>
      </w:r>
    </w:p>
    <w:p w:rsidR="00EF383C" w:rsidRPr="00EF383C" w:rsidRDefault="00EF383C" w:rsidP="00EF383C">
      <w:pPr>
        <w:pStyle w:val="Recuodecorpodetexto"/>
        <w:spacing w:line="240" w:lineRule="auto"/>
        <w:ind w:left="0"/>
        <w:rPr>
          <w:lang w:val="pt-PT"/>
        </w:rPr>
      </w:pPr>
      <w:r w:rsidRPr="00EF383C">
        <w:rPr>
          <w:lang w:val="pt-PT"/>
        </w:rPr>
        <w:t>AREIA (Usina CBUQ):</w:t>
      </w:r>
    </w:p>
    <w:p w:rsidR="00EF383C" w:rsidRPr="00EF383C" w:rsidRDefault="00EF383C" w:rsidP="00EF383C">
      <w:pPr>
        <w:pStyle w:val="Recuodecorpodetexto"/>
        <w:spacing w:line="240" w:lineRule="auto"/>
        <w:ind w:left="0"/>
        <w:rPr>
          <w:lang w:val="pt-PT"/>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 Cotagron Minérios</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Rua Benjamin Claudino Barbosa, 4253 - Colônia Rio Grande - São José dos Pinhais -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(41) 3282-0993 ou site: www.ctgminerios.com.br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0,9 km</w:t>
      </w:r>
    </w:p>
    <w:p w:rsidR="00EF383C" w:rsidRPr="00EF383C" w:rsidRDefault="00EF383C" w:rsidP="00EF383C">
      <w:pPr>
        <w:spacing w:after="0" w:line="240" w:lineRule="auto"/>
        <w:jc w:val="both"/>
        <w:rPr>
          <w:rFonts w:ascii="Arial" w:hAnsi="Arial" w:cs="Arial"/>
          <w:color w:val="FF0000"/>
          <w:sz w:val="24"/>
          <w:szCs w:val="24"/>
        </w:rPr>
      </w:pPr>
    </w:p>
    <w:p w:rsidR="00EF383C" w:rsidRPr="00EF383C" w:rsidRDefault="00EF383C" w:rsidP="00EF383C">
      <w:pPr>
        <w:pStyle w:val="Recuodecorpodetexto"/>
        <w:spacing w:line="240" w:lineRule="auto"/>
        <w:ind w:left="0"/>
        <w:rPr>
          <w:lang w:val="pt-PT"/>
        </w:rPr>
      </w:pPr>
      <w:r w:rsidRPr="00EF383C">
        <w:rPr>
          <w:lang w:val="pt-PT"/>
        </w:rPr>
        <w:t>CAL (Usina CBUQ):</w:t>
      </w:r>
    </w:p>
    <w:p w:rsidR="00EF383C" w:rsidRPr="00EF383C" w:rsidRDefault="00EF383C" w:rsidP="00EF383C">
      <w:pPr>
        <w:pStyle w:val="Recuodecorpodetexto"/>
        <w:spacing w:line="240" w:lineRule="auto"/>
        <w:ind w:left="0"/>
        <w:rPr>
          <w:lang w:val="pt-PT"/>
        </w:rPr>
      </w:pPr>
    </w:p>
    <w:p w:rsidR="00EF383C" w:rsidRPr="00EF383C" w:rsidRDefault="00EF383C" w:rsidP="00EF383C">
      <w:pPr>
        <w:pStyle w:val="Recuodecorpodetexto"/>
        <w:spacing w:line="240" w:lineRule="auto"/>
        <w:ind w:left="0"/>
        <w:rPr>
          <w:lang w:val="pt-PT"/>
        </w:rPr>
      </w:pPr>
      <w:r w:rsidRPr="00EF383C">
        <w:rPr>
          <w:lang w:val="pt-PT"/>
        </w:rPr>
        <w:t>- Cal Cem</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Rua Antonio Gasparin, 580 - Colombo -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(41) 3656-3636 ou site: www.calcem.com.br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39,6 km</w:t>
      </w:r>
    </w:p>
    <w:p w:rsidR="00EF383C" w:rsidRPr="00EF383C" w:rsidRDefault="00EF383C" w:rsidP="00EF383C">
      <w:pPr>
        <w:pStyle w:val="Recuodecorpodetexto"/>
        <w:spacing w:line="240" w:lineRule="auto"/>
        <w:ind w:left="0"/>
        <w:rPr>
          <w:lang w:val="pt-PT"/>
        </w:rPr>
      </w:pPr>
    </w:p>
    <w:p w:rsidR="00EF383C" w:rsidRPr="00EF383C" w:rsidRDefault="00EF383C" w:rsidP="00EF383C">
      <w:pPr>
        <w:pStyle w:val="Recuodecorpodetexto"/>
        <w:spacing w:line="240" w:lineRule="auto"/>
        <w:ind w:left="0"/>
        <w:rPr>
          <w:lang w:val="pt-PT"/>
        </w:rPr>
      </w:pPr>
      <w:r w:rsidRPr="00EF383C">
        <w:rPr>
          <w:lang w:val="pt-PT"/>
        </w:rPr>
        <w:t>CBUQ (Massa):</w:t>
      </w:r>
    </w:p>
    <w:p w:rsidR="00EF383C" w:rsidRPr="00EF383C" w:rsidRDefault="00EF383C" w:rsidP="00EF383C">
      <w:pPr>
        <w:pStyle w:val="Recuodecorpodetexto"/>
        <w:spacing w:line="240" w:lineRule="auto"/>
        <w:ind w:left="0"/>
        <w:rPr>
          <w:lang w:val="pt-PT"/>
        </w:rPr>
      </w:pPr>
    </w:p>
    <w:p w:rsidR="00EF383C" w:rsidRPr="00EF383C" w:rsidRDefault="00EF383C" w:rsidP="00EF383C">
      <w:pPr>
        <w:pStyle w:val="Recuodecorpodetexto"/>
        <w:spacing w:line="240" w:lineRule="auto"/>
        <w:ind w:left="0"/>
        <w:rPr>
          <w:lang w:val="pt-PT"/>
        </w:rPr>
      </w:pPr>
      <w:r w:rsidRPr="00EF383C">
        <w:rPr>
          <w:lang w:val="pt-PT"/>
        </w:rPr>
        <w:t>- Venturi &amp; Zen</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Rua Benjamin Claudino Barbosa, 4253 - Colônia Rio Grande - São José dos Pinhais -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(41) 3635-1546 ou site: www.venturizen.com.br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42,4 km</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pStyle w:val="Recuodecorpodetexto"/>
        <w:spacing w:line="240" w:lineRule="auto"/>
        <w:ind w:left="0"/>
        <w:rPr>
          <w:lang w:val="pt-PT"/>
        </w:rPr>
      </w:pPr>
      <w:r w:rsidRPr="00EF383C">
        <w:rPr>
          <w:lang w:val="pt-PT"/>
        </w:rPr>
        <w:t>EMULSÃO ASFÁLTICA:</w:t>
      </w:r>
    </w:p>
    <w:p w:rsidR="00EF383C" w:rsidRPr="00EF383C" w:rsidRDefault="00EF383C" w:rsidP="00EF383C">
      <w:pPr>
        <w:pStyle w:val="Recuodecorpodetexto"/>
        <w:spacing w:line="240" w:lineRule="auto"/>
        <w:ind w:left="0"/>
        <w:rPr>
          <w:lang w:val="pt-PT"/>
        </w:rPr>
      </w:pPr>
    </w:p>
    <w:p w:rsidR="00EF383C" w:rsidRPr="00EF383C" w:rsidRDefault="00EF383C" w:rsidP="00EF383C">
      <w:pPr>
        <w:pStyle w:val="Recuodecorpodetexto"/>
        <w:spacing w:line="240" w:lineRule="auto"/>
        <w:ind w:left="0"/>
        <w:rPr>
          <w:lang w:val="pt-PT"/>
        </w:rPr>
      </w:pPr>
      <w:r w:rsidRPr="00EF383C">
        <w:rPr>
          <w:lang w:val="pt-PT"/>
        </w:rPr>
        <w:t>- Refinaria Presidente Getúlio Vargas</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Rodovia do Xisto, BR-476, km 16 - Araucária -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(41) 3641-2020 ou site: www.petrobras.com.br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24,1 km</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AREIA:</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 Areal Bozza</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Rodovia BR-116, 123 - Campo de Santana - Curitiba -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Produto: Areia</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(41) 3349-4664 ou site: www</w:t>
      </w:r>
      <w:hyperlink r:id="rId8" w:history="1">
        <w:r w:rsidRPr="00EF383C">
          <w:rPr>
            <w:rStyle w:val="Hyperlink"/>
            <w:rFonts w:ascii="Arial" w:hAnsi="Arial" w:cs="Arial"/>
            <w:sz w:val="24"/>
            <w:szCs w:val="24"/>
          </w:rPr>
          <w:t>.arealbozza.com.br</w:t>
        </w:r>
      </w:hyperlink>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32,8 km</w:t>
      </w:r>
    </w:p>
    <w:p w:rsidR="00EF383C" w:rsidRPr="00EF383C" w:rsidRDefault="00EF383C" w:rsidP="00EF383C">
      <w:pPr>
        <w:spacing w:after="0" w:line="240" w:lineRule="auto"/>
        <w:jc w:val="both"/>
        <w:rPr>
          <w:rFonts w:ascii="Arial" w:hAnsi="Arial" w:cs="Arial"/>
          <w:sz w:val="24"/>
          <w:szCs w:val="24"/>
        </w:rPr>
      </w:pPr>
    </w:p>
    <w:p w:rsidR="00EF383C" w:rsidRDefault="00EF383C" w:rsidP="00EF383C">
      <w:pPr>
        <w:spacing w:after="0" w:line="240" w:lineRule="auto"/>
        <w:jc w:val="both"/>
        <w:rPr>
          <w:rFonts w:ascii="Arial" w:hAnsi="Arial" w:cs="Arial"/>
          <w:sz w:val="24"/>
          <w:szCs w:val="24"/>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lastRenderedPageBreak/>
        <w:t>BRITA GRADUADA:</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 Cotagron Minérios</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Rua Benjamin Claudino Barbosa, 4253 - Colônia Rio Grande - São José dos Pinhais -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(41) 3282-0993 ou site: www.ctgminerios.com.br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42,4 km</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CIMENTO:</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 Cimento Itambé</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BR-277, km 127 - Balsa Nova -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0800 41 9002 ou site: www.cimentoitambe.com.br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53,0 km</w:t>
      </w:r>
    </w:p>
    <w:p w:rsidR="00EF383C" w:rsidRPr="00EF383C" w:rsidRDefault="00EF383C" w:rsidP="00EF383C">
      <w:pPr>
        <w:pStyle w:val="Recuodecorpodetexto"/>
        <w:spacing w:line="240" w:lineRule="auto"/>
        <w:ind w:left="0"/>
        <w:rPr>
          <w:lang w:val="pt-PT"/>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MEIO-FIO DE CONCRETO:</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 Tubovan Artefatos de Concreto</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Localização: Estrada do Botiatuva, 1620 - Araucária- PR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Contato: (41) 3642-1985 ou site: www.artevan.com.br</w:t>
      </w: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Distância de transporte: 18,0 km</w:t>
      </w:r>
    </w:p>
    <w:p w:rsidR="00EF383C" w:rsidRPr="00EF383C" w:rsidRDefault="00EF383C" w:rsidP="00EF383C">
      <w:pPr>
        <w:spacing w:after="0" w:line="240" w:lineRule="auto"/>
        <w:jc w:val="both"/>
        <w:rPr>
          <w:rFonts w:ascii="Arial" w:hAnsi="Arial" w:cs="Arial"/>
          <w:sz w:val="24"/>
          <w:szCs w:val="24"/>
        </w:rPr>
      </w:pPr>
    </w:p>
    <w:p w:rsidR="00EF383C" w:rsidRPr="00EF383C" w:rsidRDefault="00EF383C" w:rsidP="00EF383C">
      <w:pPr>
        <w:spacing w:after="0" w:line="240" w:lineRule="auto"/>
        <w:jc w:val="both"/>
        <w:rPr>
          <w:rFonts w:ascii="Arial" w:hAnsi="Arial" w:cs="Arial"/>
          <w:sz w:val="24"/>
          <w:szCs w:val="24"/>
        </w:rPr>
      </w:pPr>
      <w:r w:rsidRPr="00EF383C">
        <w:rPr>
          <w:rFonts w:ascii="Arial" w:hAnsi="Arial" w:cs="Arial"/>
          <w:sz w:val="24"/>
          <w:szCs w:val="24"/>
        </w:rPr>
        <w:t>Segue anexo mapas com as localizações e distâncias de transportes adotadas.</w:t>
      </w:r>
    </w:p>
    <w:p w:rsidR="00EF383C" w:rsidRDefault="00EF383C" w:rsidP="00EF383C">
      <w:pPr>
        <w:jc w:val="both"/>
        <w:rPr>
          <w:rFonts w:ascii="Arial" w:hAnsi="Arial" w:cs="Arial"/>
        </w:rPr>
      </w:pPr>
    </w:p>
    <w:p w:rsidR="00A23CB0" w:rsidRPr="00A23CB0" w:rsidRDefault="00A23CB0" w:rsidP="001F32CE">
      <w:pPr>
        <w:shd w:val="clear" w:color="auto" w:fill="FFFFFF"/>
        <w:spacing w:after="0" w:line="240" w:lineRule="auto"/>
        <w:jc w:val="both"/>
        <w:rPr>
          <w:rFonts w:ascii="Arial" w:eastAsia="Times New Roman" w:hAnsi="Arial" w:cs="Arial"/>
          <w:b/>
          <w:sz w:val="24"/>
          <w:szCs w:val="24"/>
          <w:lang w:eastAsia="pt-BR"/>
        </w:rPr>
      </w:pPr>
    </w:p>
    <w:p w:rsidR="00837AD0" w:rsidRDefault="00837AD0" w:rsidP="00717683">
      <w:pPr>
        <w:jc w:val="both"/>
        <w:rPr>
          <w:rFonts w:ascii="Arial" w:hAnsi="Arial" w:cs="Arial"/>
          <w:b/>
          <w:sz w:val="24"/>
          <w:szCs w:val="24"/>
        </w:rPr>
      </w:pPr>
    </w:p>
    <w:p w:rsidR="00837AD0" w:rsidRDefault="00837AD0" w:rsidP="00717683">
      <w:pPr>
        <w:jc w:val="both"/>
        <w:rPr>
          <w:rFonts w:ascii="Arial" w:hAnsi="Arial" w:cs="Arial"/>
          <w:b/>
          <w:sz w:val="24"/>
          <w:szCs w:val="24"/>
        </w:rPr>
      </w:pPr>
    </w:p>
    <w:p w:rsidR="00837AD0" w:rsidRDefault="00837AD0" w:rsidP="00717683">
      <w:pPr>
        <w:jc w:val="both"/>
        <w:rPr>
          <w:rFonts w:ascii="Arial" w:hAnsi="Arial" w:cs="Arial"/>
          <w:b/>
          <w:sz w:val="24"/>
          <w:szCs w:val="24"/>
        </w:rPr>
      </w:pPr>
    </w:p>
    <w:p w:rsidR="00837AD0" w:rsidRDefault="00837AD0" w:rsidP="00717683">
      <w:pPr>
        <w:jc w:val="both"/>
        <w:rPr>
          <w:rFonts w:ascii="Arial" w:hAnsi="Arial" w:cs="Arial"/>
          <w:b/>
          <w:sz w:val="24"/>
          <w:szCs w:val="24"/>
        </w:rPr>
      </w:pPr>
    </w:p>
    <w:p w:rsidR="00837AD0" w:rsidRDefault="00837AD0" w:rsidP="00717683">
      <w:pPr>
        <w:jc w:val="both"/>
        <w:rPr>
          <w:rFonts w:ascii="Arial" w:hAnsi="Arial" w:cs="Arial"/>
          <w:b/>
          <w:sz w:val="24"/>
          <w:szCs w:val="24"/>
        </w:rPr>
      </w:pPr>
    </w:p>
    <w:p w:rsidR="00837AD0" w:rsidRDefault="00837AD0" w:rsidP="00717683">
      <w:pPr>
        <w:jc w:val="both"/>
        <w:rPr>
          <w:rFonts w:ascii="Arial" w:hAnsi="Arial" w:cs="Arial"/>
          <w:b/>
          <w:sz w:val="24"/>
          <w:szCs w:val="24"/>
        </w:rPr>
      </w:pPr>
    </w:p>
    <w:p w:rsidR="00837AD0" w:rsidRDefault="00837AD0" w:rsidP="00717683">
      <w:pPr>
        <w:jc w:val="both"/>
        <w:rPr>
          <w:rFonts w:ascii="Arial" w:hAnsi="Arial" w:cs="Arial"/>
          <w:b/>
          <w:sz w:val="24"/>
          <w:szCs w:val="24"/>
        </w:rPr>
      </w:pPr>
    </w:p>
    <w:p w:rsidR="00837AD0" w:rsidRDefault="00837AD0" w:rsidP="00717683">
      <w:pPr>
        <w:jc w:val="both"/>
        <w:rPr>
          <w:rFonts w:ascii="Arial" w:hAnsi="Arial" w:cs="Arial"/>
          <w:b/>
          <w:sz w:val="24"/>
          <w:szCs w:val="24"/>
        </w:rPr>
      </w:pPr>
    </w:p>
    <w:p w:rsidR="00717683" w:rsidRPr="00CD5776" w:rsidRDefault="00CD5776" w:rsidP="00717683">
      <w:pPr>
        <w:jc w:val="both"/>
        <w:rPr>
          <w:rFonts w:ascii="Arial" w:hAnsi="Arial" w:cs="Arial"/>
          <w:b/>
          <w:sz w:val="24"/>
          <w:szCs w:val="24"/>
        </w:rPr>
      </w:pPr>
      <w:r>
        <w:rPr>
          <w:rFonts w:ascii="Arial" w:hAnsi="Arial" w:cs="Arial"/>
          <w:b/>
          <w:sz w:val="24"/>
          <w:szCs w:val="24"/>
        </w:rPr>
        <w:t>6</w:t>
      </w:r>
      <w:r w:rsidR="00717683" w:rsidRPr="00CD5776">
        <w:rPr>
          <w:rFonts w:ascii="Arial" w:hAnsi="Arial" w:cs="Arial"/>
          <w:b/>
          <w:sz w:val="24"/>
          <w:szCs w:val="24"/>
        </w:rPr>
        <w:t>.0</w:t>
      </w:r>
      <w:r w:rsidRPr="00CD5776">
        <w:rPr>
          <w:rFonts w:ascii="Arial" w:hAnsi="Arial" w:cs="Arial"/>
          <w:b/>
          <w:sz w:val="24"/>
          <w:szCs w:val="24"/>
        </w:rPr>
        <w:t>.</w:t>
      </w:r>
      <w:r w:rsidR="00717683" w:rsidRPr="00CD5776">
        <w:rPr>
          <w:rFonts w:ascii="Arial" w:hAnsi="Arial" w:cs="Arial"/>
          <w:b/>
          <w:sz w:val="24"/>
          <w:szCs w:val="24"/>
        </w:rPr>
        <w:t xml:space="preserve">  ESPECIFICAÇÕES</w:t>
      </w:r>
      <w:r w:rsidR="00354C20">
        <w:rPr>
          <w:rFonts w:ascii="Arial" w:hAnsi="Arial" w:cs="Arial"/>
          <w:b/>
          <w:sz w:val="24"/>
          <w:szCs w:val="24"/>
        </w:rPr>
        <w:t xml:space="preserve"> TÉCNICAS</w:t>
      </w:r>
    </w:p>
    <w:p w:rsidR="00837AD0" w:rsidRPr="00204C6B" w:rsidRDefault="00837AD0" w:rsidP="00837AD0">
      <w:pPr>
        <w:jc w:val="both"/>
        <w:rPr>
          <w:rStyle w:val="fontstyle11"/>
          <w:rFonts w:ascii="Arial" w:hAnsi="Arial" w:cs="Arial"/>
          <w:sz w:val="24"/>
          <w:szCs w:val="24"/>
        </w:rPr>
      </w:pPr>
      <w:r w:rsidRPr="00204C6B">
        <w:rPr>
          <w:rStyle w:val="fontstyle11"/>
          <w:rFonts w:ascii="Arial" w:hAnsi="Arial" w:cs="Arial"/>
          <w:sz w:val="24"/>
          <w:szCs w:val="24"/>
        </w:rPr>
        <w:t>As especificações listadas encontram-se no Manual de Especificações de Serviços</w:t>
      </w:r>
      <w:r w:rsidRPr="00204C6B">
        <w:rPr>
          <w:rFonts w:ascii="Arial" w:hAnsi="Arial" w:cs="Arial"/>
          <w:color w:val="000000"/>
        </w:rPr>
        <w:br/>
      </w:r>
      <w:r>
        <w:rPr>
          <w:rStyle w:val="fontstyle11"/>
          <w:rFonts w:ascii="Arial" w:hAnsi="Arial" w:cs="Arial"/>
          <w:sz w:val="24"/>
          <w:szCs w:val="24"/>
        </w:rPr>
        <w:t>Rodoviários do DER/PR:</w:t>
      </w:r>
      <w:r w:rsidRPr="00204C6B">
        <w:rPr>
          <w:rStyle w:val="fontstyle11"/>
          <w:rFonts w:ascii="Arial" w:hAnsi="Arial" w:cs="Arial"/>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835"/>
      </w:tblGrid>
      <w:tr w:rsidR="00837AD0" w:rsidRPr="00CB151E" w:rsidTr="00C6350A">
        <w:tc>
          <w:tcPr>
            <w:tcW w:w="2552"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DER/PR ES-P 01/05</w:t>
            </w:r>
          </w:p>
        </w:tc>
        <w:tc>
          <w:tcPr>
            <w:tcW w:w="6835"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Regularização do Subleito</w:t>
            </w:r>
          </w:p>
        </w:tc>
      </w:tr>
      <w:tr w:rsidR="00837AD0" w:rsidRPr="00CB151E" w:rsidTr="00C6350A">
        <w:tc>
          <w:tcPr>
            <w:tcW w:w="2552"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DER/PR ES-P 05/05</w:t>
            </w:r>
          </w:p>
        </w:tc>
        <w:tc>
          <w:tcPr>
            <w:tcW w:w="6835"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Brita Graduada</w:t>
            </w:r>
          </w:p>
        </w:tc>
      </w:tr>
      <w:tr w:rsidR="00837AD0" w:rsidRPr="00CB151E" w:rsidTr="00C6350A">
        <w:tc>
          <w:tcPr>
            <w:tcW w:w="2552"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DER/PR ES-OC 13/05</w:t>
            </w:r>
          </w:p>
        </w:tc>
        <w:tc>
          <w:tcPr>
            <w:tcW w:w="6835"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Meios-fios</w:t>
            </w:r>
          </w:p>
        </w:tc>
      </w:tr>
      <w:tr w:rsidR="00837AD0" w:rsidRPr="00CB151E" w:rsidTr="00C6350A">
        <w:tc>
          <w:tcPr>
            <w:tcW w:w="2552"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lastRenderedPageBreak/>
              <w:t>DER/PR ES-P 17/17</w:t>
            </w:r>
          </w:p>
        </w:tc>
        <w:tc>
          <w:tcPr>
            <w:tcW w:w="6835"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Pinturas Asfálticas</w:t>
            </w:r>
          </w:p>
        </w:tc>
      </w:tr>
      <w:tr w:rsidR="00837AD0" w:rsidRPr="00CB151E" w:rsidTr="00C6350A">
        <w:tc>
          <w:tcPr>
            <w:tcW w:w="2552"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DER/PR ES-P 21/17</w:t>
            </w:r>
          </w:p>
        </w:tc>
        <w:tc>
          <w:tcPr>
            <w:tcW w:w="6835"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Concreto Asfáltico Usinado à Quente;</w:t>
            </w:r>
          </w:p>
        </w:tc>
      </w:tr>
      <w:tr w:rsidR="00837AD0" w:rsidRPr="00CB151E" w:rsidTr="00C6350A">
        <w:tc>
          <w:tcPr>
            <w:tcW w:w="2552"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DER/PR ES-OC 03/05</w:t>
            </w:r>
          </w:p>
        </w:tc>
        <w:tc>
          <w:tcPr>
            <w:tcW w:w="6835"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Sinalização Horizontal com Tinta à Base de Resina Acrílica, Retrorrefletiva</w:t>
            </w:r>
          </w:p>
        </w:tc>
      </w:tr>
      <w:tr w:rsidR="00837AD0" w:rsidRPr="00CB151E" w:rsidTr="00C6350A">
        <w:tc>
          <w:tcPr>
            <w:tcW w:w="2552" w:type="dxa"/>
          </w:tcPr>
          <w:p w:rsidR="00837AD0" w:rsidRPr="00837AD0" w:rsidRDefault="00837AD0" w:rsidP="00C6350A">
            <w:pPr>
              <w:spacing w:before="60" w:after="60"/>
              <w:jc w:val="both"/>
              <w:rPr>
                <w:rStyle w:val="fontstyle11"/>
                <w:rFonts w:ascii="Arial" w:hAnsi="Arial" w:cs="Arial"/>
                <w:sz w:val="22"/>
                <w:szCs w:val="22"/>
              </w:rPr>
            </w:pPr>
            <w:r w:rsidRPr="00837AD0">
              <w:rPr>
                <w:rFonts w:ascii="Arial" w:hAnsi="Arial" w:cs="Arial"/>
              </w:rPr>
              <w:t>DER/PR ES-OA 02/05</w:t>
            </w:r>
          </w:p>
        </w:tc>
        <w:tc>
          <w:tcPr>
            <w:tcW w:w="6835" w:type="dxa"/>
          </w:tcPr>
          <w:p w:rsidR="00837AD0" w:rsidRPr="00837AD0" w:rsidRDefault="00837AD0" w:rsidP="00C6350A">
            <w:pPr>
              <w:spacing w:before="60" w:after="60"/>
              <w:jc w:val="both"/>
              <w:rPr>
                <w:rStyle w:val="fontstyle11"/>
                <w:rFonts w:ascii="Arial" w:hAnsi="Arial" w:cs="Arial"/>
                <w:sz w:val="22"/>
                <w:szCs w:val="22"/>
              </w:rPr>
            </w:pPr>
            <w:r w:rsidRPr="00837AD0">
              <w:rPr>
                <w:rStyle w:val="fontstyle11"/>
                <w:rFonts w:ascii="Arial" w:hAnsi="Arial" w:cs="Arial"/>
                <w:sz w:val="22"/>
                <w:szCs w:val="22"/>
              </w:rPr>
              <w:t>Concretos e Argamassas</w:t>
            </w:r>
          </w:p>
        </w:tc>
      </w:tr>
    </w:tbl>
    <w:p w:rsidR="00837AD0" w:rsidRDefault="00837AD0" w:rsidP="00837AD0">
      <w:pPr>
        <w:jc w:val="both"/>
        <w:rPr>
          <w:rStyle w:val="fontstyle11"/>
          <w:rFonts w:ascii="Arial" w:hAnsi="Arial" w:cs="Arial"/>
          <w:sz w:val="24"/>
          <w:szCs w:val="24"/>
        </w:rPr>
      </w:pPr>
    </w:p>
    <w:p w:rsidR="00837AD0" w:rsidRPr="00204C6B" w:rsidRDefault="00837AD0" w:rsidP="00837AD0">
      <w:pPr>
        <w:jc w:val="both"/>
        <w:rPr>
          <w:rStyle w:val="fontstyle11"/>
          <w:rFonts w:ascii="Arial" w:hAnsi="Arial" w:cs="Arial"/>
          <w:sz w:val="24"/>
          <w:szCs w:val="24"/>
        </w:rPr>
      </w:pPr>
      <w:r w:rsidRPr="00204C6B">
        <w:rPr>
          <w:rStyle w:val="fontstyle11"/>
          <w:rFonts w:ascii="Arial" w:hAnsi="Arial" w:cs="Arial"/>
          <w:sz w:val="24"/>
          <w:szCs w:val="24"/>
        </w:rPr>
        <w:t>Na fase de Medição e Pagamento dos serviços executados, observar as unidades</w:t>
      </w:r>
      <w:r w:rsidRPr="00204C6B">
        <w:rPr>
          <w:rFonts w:ascii="Arial" w:hAnsi="Arial" w:cs="Arial"/>
          <w:color w:val="000000"/>
        </w:rPr>
        <w:br/>
      </w:r>
      <w:r w:rsidRPr="00204C6B">
        <w:rPr>
          <w:rStyle w:val="fontstyle11"/>
          <w:rFonts w:ascii="Arial" w:hAnsi="Arial" w:cs="Arial"/>
          <w:sz w:val="24"/>
          <w:szCs w:val="24"/>
        </w:rPr>
        <w:t>referentes a cada serviço, conforme apresentado na planilha de serviços.</w:t>
      </w:r>
    </w:p>
    <w:p w:rsidR="00717683" w:rsidRDefault="00717683" w:rsidP="00717683">
      <w:pPr>
        <w:jc w:val="both"/>
        <w:rPr>
          <w:rStyle w:val="fontstyle11"/>
          <w:rFonts w:ascii="Arial" w:hAnsi="Arial" w:cs="Arial"/>
          <w:sz w:val="24"/>
          <w:szCs w:val="24"/>
        </w:rPr>
      </w:pPr>
    </w:p>
    <w:p w:rsidR="00717683" w:rsidRDefault="00717683" w:rsidP="00717683">
      <w:pPr>
        <w:jc w:val="both"/>
        <w:rPr>
          <w:rStyle w:val="fontstyle11"/>
          <w:rFonts w:ascii="Arial" w:hAnsi="Arial" w:cs="Arial"/>
          <w:sz w:val="24"/>
          <w:szCs w:val="24"/>
        </w:rPr>
      </w:pPr>
    </w:p>
    <w:p w:rsidR="00717683" w:rsidRDefault="00717683" w:rsidP="00717683">
      <w:pPr>
        <w:jc w:val="both"/>
        <w:rPr>
          <w:rStyle w:val="fontstyle11"/>
          <w:rFonts w:ascii="Arial" w:hAnsi="Arial" w:cs="Arial"/>
          <w:sz w:val="24"/>
          <w:szCs w:val="24"/>
        </w:rPr>
      </w:pPr>
    </w:p>
    <w:p w:rsidR="00717683" w:rsidRPr="00DE2FA9" w:rsidRDefault="00717683" w:rsidP="00717683">
      <w:pPr>
        <w:spacing w:after="0" w:line="240" w:lineRule="auto"/>
        <w:jc w:val="center"/>
        <w:rPr>
          <w:rStyle w:val="fontstyle11"/>
          <w:rFonts w:ascii="Arial" w:hAnsi="Arial" w:cs="Arial"/>
          <w:b/>
          <w:sz w:val="24"/>
          <w:szCs w:val="24"/>
        </w:rPr>
      </w:pPr>
      <w:r w:rsidRPr="00DE2FA9">
        <w:rPr>
          <w:rStyle w:val="fontstyle11"/>
          <w:rFonts w:ascii="Arial" w:hAnsi="Arial" w:cs="Arial"/>
          <w:b/>
          <w:sz w:val="24"/>
          <w:szCs w:val="24"/>
        </w:rPr>
        <w:t>Ovídio Luiz Druszcz</w:t>
      </w:r>
    </w:p>
    <w:p w:rsidR="00717683" w:rsidRPr="00DE2FA9" w:rsidRDefault="00717683" w:rsidP="00717683">
      <w:pPr>
        <w:spacing w:after="0" w:line="240" w:lineRule="auto"/>
        <w:jc w:val="center"/>
        <w:rPr>
          <w:rStyle w:val="fontstyle11"/>
          <w:rFonts w:ascii="Arial" w:hAnsi="Arial" w:cs="Arial"/>
          <w:b/>
          <w:sz w:val="24"/>
          <w:szCs w:val="24"/>
        </w:rPr>
      </w:pPr>
      <w:r w:rsidRPr="00DE2FA9">
        <w:rPr>
          <w:rStyle w:val="fontstyle11"/>
          <w:rFonts w:ascii="Arial" w:hAnsi="Arial" w:cs="Arial"/>
          <w:b/>
          <w:sz w:val="24"/>
          <w:szCs w:val="24"/>
        </w:rPr>
        <w:t>Engenheiro Civil</w:t>
      </w:r>
    </w:p>
    <w:p w:rsidR="00717683" w:rsidRPr="00A646B2" w:rsidRDefault="00717683" w:rsidP="00717683">
      <w:pPr>
        <w:spacing w:after="0" w:line="240" w:lineRule="auto"/>
        <w:jc w:val="center"/>
        <w:rPr>
          <w:rStyle w:val="fontstyle11"/>
          <w:rFonts w:ascii="Arial" w:hAnsi="Arial" w:cs="Arial"/>
          <w:sz w:val="24"/>
          <w:szCs w:val="24"/>
        </w:rPr>
      </w:pPr>
      <w:r w:rsidRPr="00DE2FA9">
        <w:rPr>
          <w:rStyle w:val="fontstyle11"/>
          <w:rFonts w:ascii="Arial" w:hAnsi="Arial" w:cs="Arial"/>
          <w:b/>
          <w:sz w:val="24"/>
          <w:szCs w:val="24"/>
        </w:rPr>
        <w:t>CREA PR-19236/D</w:t>
      </w:r>
    </w:p>
    <w:p w:rsidR="00717683" w:rsidRPr="00331F68" w:rsidRDefault="00717683" w:rsidP="001D0E93">
      <w:pPr>
        <w:ind w:left="426"/>
        <w:jc w:val="center"/>
        <w:rPr>
          <w:rFonts w:ascii="Arial" w:hAnsi="Arial" w:cs="Arial"/>
          <w:color w:val="EEECE1"/>
          <w:sz w:val="24"/>
          <w:szCs w:val="24"/>
          <w:u w:val="thick"/>
        </w:rPr>
      </w:pPr>
    </w:p>
    <w:sectPr w:rsidR="00717683" w:rsidRPr="00331F68" w:rsidSect="00211667">
      <w:headerReference w:type="default" r:id="rId9"/>
      <w:pgSz w:w="11906" w:h="16838" w:code="9"/>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DE3" w:rsidRDefault="00ED2DE3" w:rsidP="004F2D18">
      <w:pPr>
        <w:spacing w:after="0" w:line="240" w:lineRule="auto"/>
      </w:pPr>
      <w:r>
        <w:separator/>
      </w:r>
    </w:p>
  </w:endnote>
  <w:endnote w:type="continuationSeparator" w:id="0">
    <w:p w:rsidR="00ED2DE3" w:rsidRDefault="00ED2DE3" w:rsidP="004F2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5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DE3" w:rsidRDefault="00ED2DE3" w:rsidP="004F2D18">
      <w:pPr>
        <w:spacing w:after="0" w:line="240" w:lineRule="auto"/>
      </w:pPr>
      <w:r>
        <w:separator/>
      </w:r>
    </w:p>
  </w:footnote>
  <w:footnote w:type="continuationSeparator" w:id="0">
    <w:p w:rsidR="00ED2DE3" w:rsidRDefault="00ED2DE3" w:rsidP="004F2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FFE" w:rsidRDefault="00A00684" w:rsidP="00525BF3">
    <w:pPr>
      <w:pStyle w:val="Cabealho"/>
      <w:framePr w:wrap="auto" w:vAnchor="text" w:hAnchor="margin" w:xAlign="right" w:y="1"/>
      <w:rPr>
        <w:rStyle w:val="Nmerodepgina"/>
      </w:rPr>
    </w:pPr>
    <w:r>
      <w:rPr>
        <w:rStyle w:val="Nmerodepgina"/>
      </w:rPr>
      <w:fldChar w:fldCharType="begin"/>
    </w:r>
    <w:r w:rsidR="00697FFE">
      <w:rPr>
        <w:rStyle w:val="Nmerodepgina"/>
      </w:rPr>
      <w:instrText xml:space="preserve">PAGE  </w:instrText>
    </w:r>
    <w:r>
      <w:rPr>
        <w:rStyle w:val="Nmerodepgina"/>
      </w:rPr>
      <w:fldChar w:fldCharType="separate"/>
    </w:r>
    <w:r w:rsidR="00FC51EF">
      <w:rPr>
        <w:rStyle w:val="Nmerodepgina"/>
        <w:noProof/>
      </w:rPr>
      <w:t>2</w:t>
    </w:r>
    <w:r>
      <w:rPr>
        <w:rStyle w:val="Nmerodepgina"/>
      </w:rPr>
      <w:fldChar w:fldCharType="end"/>
    </w:r>
  </w:p>
  <w:p w:rsidR="00697FFE" w:rsidRDefault="00697FFE" w:rsidP="007C2ECB">
    <w:pPr>
      <w:pStyle w:val="Cabealho"/>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AF1"/>
    <w:multiLevelType w:val="multilevel"/>
    <w:tmpl w:val="1886147C"/>
    <w:lvl w:ilvl="0">
      <w:start w:val="4"/>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134D17E9"/>
    <w:multiLevelType w:val="hybridMultilevel"/>
    <w:tmpl w:val="6E48297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3A26327"/>
    <w:multiLevelType w:val="hybridMultilevel"/>
    <w:tmpl w:val="2856F0E4"/>
    <w:lvl w:ilvl="0" w:tplc="5E2C1AC2">
      <w:start w:val="2"/>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
    <w:nsid w:val="41A63C82"/>
    <w:multiLevelType w:val="hybridMultilevel"/>
    <w:tmpl w:val="215E574A"/>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5C4C1390"/>
    <w:multiLevelType w:val="hybridMultilevel"/>
    <w:tmpl w:val="95FEC6C2"/>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5D0719DF"/>
    <w:multiLevelType w:val="multilevel"/>
    <w:tmpl w:val="F202CD5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282"/>
    <w:rsid w:val="00000A03"/>
    <w:rsid w:val="00002C2B"/>
    <w:rsid w:val="00045FE7"/>
    <w:rsid w:val="00051419"/>
    <w:rsid w:val="000534F0"/>
    <w:rsid w:val="00072831"/>
    <w:rsid w:val="00096347"/>
    <w:rsid w:val="000C51E1"/>
    <w:rsid w:val="000F6C51"/>
    <w:rsid w:val="00101DD7"/>
    <w:rsid w:val="00106401"/>
    <w:rsid w:val="00111D49"/>
    <w:rsid w:val="00117E04"/>
    <w:rsid w:val="00145CDE"/>
    <w:rsid w:val="00192522"/>
    <w:rsid w:val="001B59DF"/>
    <w:rsid w:val="001D0E93"/>
    <w:rsid w:val="001D4A8F"/>
    <w:rsid w:val="001F32CE"/>
    <w:rsid w:val="001F4D6B"/>
    <w:rsid w:val="002048D8"/>
    <w:rsid w:val="00211667"/>
    <w:rsid w:val="00233D6F"/>
    <w:rsid w:val="0023634B"/>
    <w:rsid w:val="00247E4E"/>
    <w:rsid w:val="00284841"/>
    <w:rsid w:val="002D7981"/>
    <w:rsid w:val="00304B02"/>
    <w:rsid w:val="003141AB"/>
    <w:rsid w:val="00327657"/>
    <w:rsid w:val="00331F68"/>
    <w:rsid w:val="00345F0A"/>
    <w:rsid w:val="00354C20"/>
    <w:rsid w:val="003806AA"/>
    <w:rsid w:val="00391486"/>
    <w:rsid w:val="003C0D99"/>
    <w:rsid w:val="003C420B"/>
    <w:rsid w:val="003C4D82"/>
    <w:rsid w:val="003E6FE8"/>
    <w:rsid w:val="003F044B"/>
    <w:rsid w:val="003F41DD"/>
    <w:rsid w:val="00404E31"/>
    <w:rsid w:val="00407D95"/>
    <w:rsid w:val="00413617"/>
    <w:rsid w:val="004963B2"/>
    <w:rsid w:val="004E1032"/>
    <w:rsid w:val="004E2358"/>
    <w:rsid w:val="004F2D18"/>
    <w:rsid w:val="00516A07"/>
    <w:rsid w:val="00525BF3"/>
    <w:rsid w:val="00533C03"/>
    <w:rsid w:val="00565C68"/>
    <w:rsid w:val="0058514F"/>
    <w:rsid w:val="00590659"/>
    <w:rsid w:val="005D78A5"/>
    <w:rsid w:val="0060301D"/>
    <w:rsid w:val="00603CE8"/>
    <w:rsid w:val="00671531"/>
    <w:rsid w:val="006736DC"/>
    <w:rsid w:val="0068499F"/>
    <w:rsid w:val="00695D2F"/>
    <w:rsid w:val="00697FFE"/>
    <w:rsid w:val="006A5A57"/>
    <w:rsid w:val="006B7351"/>
    <w:rsid w:val="006E192E"/>
    <w:rsid w:val="00717683"/>
    <w:rsid w:val="007201DB"/>
    <w:rsid w:val="0074176C"/>
    <w:rsid w:val="00744007"/>
    <w:rsid w:val="00775AAA"/>
    <w:rsid w:val="00790FF7"/>
    <w:rsid w:val="007A0B79"/>
    <w:rsid w:val="007A2EBE"/>
    <w:rsid w:val="007B5F87"/>
    <w:rsid w:val="007C2ECB"/>
    <w:rsid w:val="007C2F64"/>
    <w:rsid w:val="007D49E1"/>
    <w:rsid w:val="007D6D3B"/>
    <w:rsid w:val="007E4895"/>
    <w:rsid w:val="00831F5A"/>
    <w:rsid w:val="00837AD0"/>
    <w:rsid w:val="0084791C"/>
    <w:rsid w:val="008A3D77"/>
    <w:rsid w:val="008B094B"/>
    <w:rsid w:val="008C1E33"/>
    <w:rsid w:val="008E4CC9"/>
    <w:rsid w:val="008E5CAF"/>
    <w:rsid w:val="00934482"/>
    <w:rsid w:val="00957A37"/>
    <w:rsid w:val="00986124"/>
    <w:rsid w:val="009B013C"/>
    <w:rsid w:val="009C441F"/>
    <w:rsid w:val="009C6C58"/>
    <w:rsid w:val="009D10D6"/>
    <w:rsid w:val="009D7DFF"/>
    <w:rsid w:val="00A00684"/>
    <w:rsid w:val="00A0684F"/>
    <w:rsid w:val="00A2043D"/>
    <w:rsid w:val="00A23CB0"/>
    <w:rsid w:val="00A27594"/>
    <w:rsid w:val="00A530C5"/>
    <w:rsid w:val="00A7747C"/>
    <w:rsid w:val="00A80934"/>
    <w:rsid w:val="00A85FB1"/>
    <w:rsid w:val="00A95B71"/>
    <w:rsid w:val="00AA3CC3"/>
    <w:rsid w:val="00AB107B"/>
    <w:rsid w:val="00AE6DEC"/>
    <w:rsid w:val="00AF0F34"/>
    <w:rsid w:val="00B23674"/>
    <w:rsid w:val="00B4148C"/>
    <w:rsid w:val="00BB314C"/>
    <w:rsid w:val="00BB77D6"/>
    <w:rsid w:val="00BC2282"/>
    <w:rsid w:val="00C54A66"/>
    <w:rsid w:val="00C57849"/>
    <w:rsid w:val="00C60FEE"/>
    <w:rsid w:val="00C625FD"/>
    <w:rsid w:val="00C62C54"/>
    <w:rsid w:val="00C76789"/>
    <w:rsid w:val="00CB556C"/>
    <w:rsid w:val="00CC02C4"/>
    <w:rsid w:val="00CD5776"/>
    <w:rsid w:val="00D11737"/>
    <w:rsid w:val="00D26539"/>
    <w:rsid w:val="00D41306"/>
    <w:rsid w:val="00D55D94"/>
    <w:rsid w:val="00D94F2B"/>
    <w:rsid w:val="00E17FA5"/>
    <w:rsid w:val="00E20278"/>
    <w:rsid w:val="00E32024"/>
    <w:rsid w:val="00EC202D"/>
    <w:rsid w:val="00ED2DE3"/>
    <w:rsid w:val="00EF383C"/>
    <w:rsid w:val="00F04AC3"/>
    <w:rsid w:val="00F615EC"/>
    <w:rsid w:val="00F86B61"/>
    <w:rsid w:val="00FC51EF"/>
    <w:rsid w:val="00FD2DE7"/>
    <w:rsid w:val="00FD78BF"/>
    <w:rsid w:val="00FF2515"/>
    <w:rsid w:val="00FF6CB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A37"/>
    <w:pPr>
      <w:spacing w:after="200" w:line="276" w:lineRule="auto"/>
    </w:pPr>
    <w:rPr>
      <w:rFonts w:cs="Calibri"/>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4F2D1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4F2D18"/>
  </w:style>
  <w:style w:type="paragraph" w:styleId="Rodap">
    <w:name w:val="footer"/>
    <w:basedOn w:val="Normal"/>
    <w:link w:val="RodapChar"/>
    <w:uiPriority w:val="99"/>
    <w:rsid w:val="004F2D1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4F2D18"/>
  </w:style>
  <w:style w:type="paragraph" w:styleId="PargrafodaLista">
    <w:name w:val="List Paragraph"/>
    <w:basedOn w:val="Normal"/>
    <w:uiPriority w:val="99"/>
    <w:qFormat/>
    <w:rsid w:val="008C1E33"/>
    <w:pPr>
      <w:ind w:left="720"/>
    </w:pPr>
  </w:style>
  <w:style w:type="paragraph" w:styleId="Textodebalo">
    <w:name w:val="Balloon Text"/>
    <w:basedOn w:val="Normal"/>
    <w:link w:val="TextodebaloChar"/>
    <w:uiPriority w:val="99"/>
    <w:semiHidden/>
    <w:rsid w:val="0032765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327657"/>
    <w:rPr>
      <w:rFonts w:ascii="Tahoma" w:hAnsi="Tahoma" w:cs="Tahoma"/>
      <w:sz w:val="16"/>
      <w:szCs w:val="16"/>
    </w:rPr>
  </w:style>
  <w:style w:type="character" w:styleId="Nmerodepgina">
    <w:name w:val="page number"/>
    <w:basedOn w:val="Fontepargpadro"/>
    <w:uiPriority w:val="99"/>
    <w:rsid w:val="007C2ECB"/>
  </w:style>
  <w:style w:type="table" w:styleId="Tabelacomgrade">
    <w:name w:val="Table Grid"/>
    <w:basedOn w:val="Tabelanormal"/>
    <w:uiPriority w:val="39"/>
    <w:locked/>
    <w:rsid w:val="00717683"/>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style11"/>
    <w:basedOn w:val="Fontepargpadro"/>
    <w:rsid w:val="00717683"/>
    <w:rPr>
      <w:rFonts w:ascii="Helvetica" w:hAnsi="Helvetica" w:hint="default"/>
      <w:b w:val="0"/>
      <w:bCs w:val="0"/>
      <w:i w:val="0"/>
      <w:iCs w:val="0"/>
      <w:color w:val="000000"/>
      <w:sz w:val="20"/>
      <w:szCs w:val="20"/>
    </w:rPr>
  </w:style>
  <w:style w:type="paragraph" w:styleId="Recuodecorpodetexto">
    <w:name w:val="Body Text Indent"/>
    <w:basedOn w:val="Normal"/>
    <w:link w:val="RecuodecorpodetextoChar"/>
    <w:rsid w:val="00A23CB0"/>
    <w:pPr>
      <w:spacing w:after="0" w:line="360" w:lineRule="auto"/>
      <w:ind w:left="708"/>
      <w:jc w:val="both"/>
    </w:pPr>
    <w:rPr>
      <w:rFonts w:ascii="Arial" w:eastAsia="Times New Roman" w:hAnsi="Arial" w:cs="Arial"/>
      <w:sz w:val="24"/>
      <w:szCs w:val="24"/>
      <w:lang w:eastAsia="pt-BR"/>
    </w:rPr>
  </w:style>
  <w:style w:type="character" w:customStyle="1" w:styleId="RecuodecorpodetextoChar">
    <w:name w:val="Recuo de corpo de texto Char"/>
    <w:basedOn w:val="Fontepargpadro"/>
    <w:link w:val="Recuodecorpodetexto"/>
    <w:rsid w:val="00A23CB0"/>
    <w:rPr>
      <w:rFonts w:ascii="Arial" w:eastAsia="Times New Roman" w:hAnsi="Arial" w:cs="Arial"/>
      <w:sz w:val="24"/>
      <w:szCs w:val="24"/>
    </w:rPr>
  </w:style>
  <w:style w:type="paragraph" w:customStyle="1" w:styleId="Lapa">
    <w:name w:val="#Lapa"/>
    <w:basedOn w:val="Normal"/>
    <w:rsid w:val="00A23CB0"/>
    <w:pPr>
      <w:spacing w:after="0" w:line="360" w:lineRule="auto"/>
      <w:ind w:left="709"/>
      <w:jc w:val="both"/>
    </w:pPr>
    <w:rPr>
      <w:rFonts w:ascii="Arial" w:eastAsia="Times New Roman" w:hAnsi="Arial" w:cs="Arial"/>
      <w:sz w:val="24"/>
      <w:szCs w:val="24"/>
      <w:lang w:eastAsia="pt-BR"/>
    </w:rPr>
  </w:style>
  <w:style w:type="character" w:styleId="Hyperlink">
    <w:name w:val="Hyperlink"/>
    <w:basedOn w:val="Fontepargpadro"/>
    <w:uiPriority w:val="99"/>
    <w:semiHidden/>
    <w:unhideWhenUsed/>
    <w:rsid w:val="00EF383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A37"/>
    <w:pPr>
      <w:spacing w:after="200" w:line="276" w:lineRule="auto"/>
    </w:pPr>
    <w:rPr>
      <w:rFonts w:cs="Calibri"/>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4F2D1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4F2D18"/>
  </w:style>
  <w:style w:type="paragraph" w:styleId="Rodap">
    <w:name w:val="footer"/>
    <w:basedOn w:val="Normal"/>
    <w:link w:val="RodapChar"/>
    <w:uiPriority w:val="99"/>
    <w:rsid w:val="004F2D1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4F2D18"/>
  </w:style>
  <w:style w:type="paragraph" w:styleId="PargrafodaLista">
    <w:name w:val="List Paragraph"/>
    <w:basedOn w:val="Normal"/>
    <w:uiPriority w:val="99"/>
    <w:qFormat/>
    <w:rsid w:val="008C1E33"/>
    <w:pPr>
      <w:ind w:left="720"/>
    </w:pPr>
  </w:style>
  <w:style w:type="paragraph" w:styleId="Textodebalo">
    <w:name w:val="Balloon Text"/>
    <w:basedOn w:val="Normal"/>
    <w:link w:val="TextodebaloChar"/>
    <w:uiPriority w:val="99"/>
    <w:semiHidden/>
    <w:rsid w:val="0032765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327657"/>
    <w:rPr>
      <w:rFonts w:ascii="Tahoma" w:hAnsi="Tahoma" w:cs="Tahoma"/>
      <w:sz w:val="16"/>
      <w:szCs w:val="16"/>
    </w:rPr>
  </w:style>
  <w:style w:type="character" w:styleId="Nmerodepgina">
    <w:name w:val="page number"/>
    <w:basedOn w:val="Fontepargpadro"/>
    <w:uiPriority w:val="99"/>
    <w:rsid w:val="007C2ECB"/>
  </w:style>
  <w:style w:type="table" w:styleId="Tabelacomgrade">
    <w:name w:val="Table Grid"/>
    <w:basedOn w:val="Tabelanormal"/>
    <w:uiPriority w:val="39"/>
    <w:locked/>
    <w:rsid w:val="00717683"/>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style11"/>
    <w:basedOn w:val="Fontepargpadro"/>
    <w:rsid w:val="00717683"/>
    <w:rPr>
      <w:rFonts w:ascii="Helvetica" w:hAnsi="Helvetica" w:hint="default"/>
      <w:b w:val="0"/>
      <w:bCs w:val="0"/>
      <w:i w:val="0"/>
      <w:iCs w:val="0"/>
      <w:color w:val="000000"/>
      <w:sz w:val="20"/>
      <w:szCs w:val="20"/>
    </w:rPr>
  </w:style>
  <w:style w:type="paragraph" w:styleId="Recuodecorpodetexto">
    <w:name w:val="Body Text Indent"/>
    <w:basedOn w:val="Normal"/>
    <w:link w:val="RecuodecorpodetextoChar"/>
    <w:rsid w:val="00A23CB0"/>
    <w:pPr>
      <w:spacing w:after="0" w:line="360" w:lineRule="auto"/>
      <w:ind w:left="708"/>
      <w:jc w:val="both"/>
    </w:pPr>
    <w:rPr>
      <w:rFonts w:ascii="Arial" w:eastAsia="Times New Roman" w:hAnsi="Arial" w:cs="Arial"/>
      <w:sz w:val="24"/>
      <w:szCs w:val="24"/>
      <w:lang w:eastAsia="pt-BR"/>
    </w:rPr>
  </w:style>
  <w:style w:type="character" w:customStyle="1" w:styleId="RecuodecorpodetextoChar">
    <w:name w:val="Recuo de corpo de texto Char"/>
    <w:basedOn w:val="Fontepargpadro"/>
    <w:link w:val="Recuodecorpodetexto"/>
    <w:rsid w:val="00A23CB0"/>
    <w:rPr>
      <w:rFonts w:ascii="Arial" w:eastAsia="Times New Roman" w:hAnsi="Arial" w:cs="Arial"/>
      <w:sz w:val="24"/>
      <w:szCs w:val="24"/>
    </w:rPr>
  </w:style>
  <w:style w:type="paragraph" w:customStyle="1" w:styleId="Lapa">
    <w:name w:val="#Lapa"/>
    <w:basedOn w:val="Normal"/>
    <w:rsid w:val="00A23CB0"/>
    <w:pPr>
      <w:spacing w:after="0" w:line="360" w:lineRule="auto"/>
      <w:ind w:left="709"/>
      <w:jc w:val="both"/>
    </w:pPr>
    <w:rPr>
      <w:rFonts w:ascii="Arial" w:eastAsia="Times New Roman" w:hAnsi="Arial" w:cs="Arial"/>
      <w:sz w:val="24"/>
      <w:szCs w:val="24"/>
      <w:lang w:eastAsia="pt-BR"/>
    </w:rPr>
  </w:style>
  <w:style w:type="character" w:styleId="Hyperlink">
    <w:name w:val="Hyperlink"/>
    <w:basedOn w:val="Fontepargpadro"/>
    <w:uiPriority w:val="99"/>
    <w:semiHidden/>
    <w:unhideWhenUsed/>
    <w:rsid w:val="00EF38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0793">
      <w:bodyDiv w:val="1"/>
      <w:marLeft w:val="0"/>
      <w:marRight w:val="0"/>
      <w:marTop w:val="0"/>
      <w:marBottom w:val="0"/>
      <w:divBdr>
        <w:top w:val="none" w:sz="0" w:space="0" w:color="auto"/>
        <w:left w:val="none" w:sz="0" w:space="0" w:color="auto"/>
        <w:bottom w:val="none" w:sz="0" w:space="0" w:color="auto"/>
        <w:right w:val="none" w:sz="0" w:space="0" w:color="auto"/>
      </w:divBdr>
      <w:divsChild>
        <w:div w:id="1255092229">
          <w:marLeft w:val="0"/>
          <w:marRight w:val="0"/>
          <w:marTop w:val="0"/>
          <w:marBottom w:val="0"/>
          <w:divBdr>
            <w:top w:val="none" w:sz="0" w:space="0" w:color="auto"/>
            <w:left w:val="none" w:sz="0" w:space="0" w:color="auto"/>
            <w:bottom w:val="none" w:sz="0" w:space="0" w:color="auto"/>
            <w:right w:val="none" w:sz="0" w:space="0" w:color="auto"/>
          </w:divBdr>
        </w:div>
        <w:div w:id="1239900473">
          <w:marLeft w:val="0"/>
          <w:marRight w:val="0"/>
          <w:marTop w:val="0"/>
          <w:marBottom w:val="0"/>
          <w:divBdr>
            <w:top w:val="none" w:sz="0" w:space="0" w:color="auto"/>
            <w:left w:val="none" w:sz="0" w:space="0" w:color="auto"/>
            <w:bottom w:val="none" w:sz="0" w:space="0" w:color="auto"/>
            <w:right w:val="none" w:sz="0" w:space="0" w:color="auto"/>
          </w:divBdr>
        </w:div>
        <w:div w:id="2121801752">
          <w:marLeft w:val="0"/>
          <w:marRight w:val="0"/>
          <w:marTop w:val="0"/>
          <w:marBottom w:val="0"/>
          <w:divBdr>
            <w:top w:val="none" w:sz="0" w:space="0" w:color="auto"/>
            <w:left w:val="none" w:sz="0" w:space="0" w:color="auto"/>
            <w:bottom w:val="none" w:sz="0" w:space="0" w:color="auto"/>
            <w:right w:val="none" w:sz="0" w:space="0" w:color="auto"/>
          </w:divBdr>
        </w:div>
      </w:divsChild>
    </w:div>
    <w:div w:id="123844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to@arealbozza.com.b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2796</Words>
  <Characters>15104</Characters>
  <Application>Microsoft Office Word</Application>
  <DocSecurity>4</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Servtech</Company>
  <LinksUpToDate>false</LinksUpToDate>
  <CharactersWithSpaces>17865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engenharia</dc:creator>
  <cp:lastModifiedBy>Eng-01</cp:lastModifiedBy>
  <cp:revision>2</cp:revision>
  <cp:lastPrinted>2017-10-02T14:49:00Z</cp:lastPrinted>
  <dcterms:created xsi:type="dcterms:W3CDTF">2017-12-04T10:35:00Z</dcterms:created>
  <dcterms:modified xsi:type="dcterms:W3CDTF">2017-12-04T10:35:00Z</dcterms:modified>
</cp:coreProperties>
</file>